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orbel" w:eastAsiaTheme="majorEastAsia" w:hAnsi="Corbel" w:cstheme="majorBidi"/>
          <w:b/>
          <w:color w:val="1F497D" w:themeColor="text2"/>
          <w:sz w:val="72"/>
          <w:szCs w:val="72"/>
        </w:rPr>
        <w:id w:val="-1218038600"/>
        <w:docPartObj>
          <w:docPartGallery w:val="Cover Pages"/>
          <w:docPartUnique/>
        </w:docPartObj>
      </w:sdtPr>
      <w:sdtEndPr>
        <w:rPr>
          <w:rFonts w:eastAsiaTheme="minorEastAsia" w:cstheme="minorBidi"/>
          <w:b w:val="0"/>
          <w:bCs/>
          <w:caps/>
          <w:color w:val="auto"/>
          <w:sz w:val="24"/>
          <w:szCs w:val="20"/>
        </w:rPr>
      </w:sdtEndPr>
      <w:sdtContent>
        <w:sdt>
          <w:sdtPr>
            <w:rPr>
              <w:rFonts w:ascii="Corbel" w:eastAsiaTheme="majorEastAsia" w:hAnsi="Corbel" w:cstheme="majorBidi"/>
              <w:b/>
              <w:color w:val="1F497D" w:themeColor="text2"/>
              <w:sz w:val="40"/>
              <w:szCs w:val="72"/>
            </w:rPr>
            <w:alias w:val="Title"/>
            <w:id w:val="8081532"/>
            <w:dataBinding w:prefixMappings="xmlns:ns0='http://purl.org/dc/elements/1.1/' xmlns:ns1='http://schemas.openxmlformats.org/package/2006/metadata/core-properties' " w:xpath="/ns1:coreProperties[1]/ns0:title[1]" w:storeItemID="{6C3C8BC8-F283-45AE-878A-BAB7291924A1}"/>
            <w:text/>
          </w:sdtPr>
          <w:sdtEndPr/>
          <w:sdtContent>
            <w:p w14:paraId="030413B5" w14:textId="5D9158E1" w:rsidR="003D1CD3" w:rsidRPr="001F240E" w:rsidRDefault="001F240E">
              <w:pPr>
                <w:spacing w:before="1600"/>
                <w:ind w:left="-576" w:right="-576"/>
                <w:contextualSpacing/>
                <w:rPr>
                  <w:rFonts w:ascii="Corbel" w:eastAsiaTheme="majorEastAsia" w:hAnsi="Corbel" w:cstheme="majorBidi"/>
                  <w:b/>
                  <w:color w:val="1F497D" w:themeColor="text2"/>
                  <w:sz w:val="40"/>
                  <w:szCs w:val="72"/>
                </w:rPr>
              </w:pPr>
              <w:r w:rsidRPr="001F240E">
                <w:rPr>
                  <w:rFonts w:ascii="Corbel" w:eastAsiaTheme="majorEastAsia" w:hAnsi="Corbel" w:cstheme="majorBidi"/>
                  <w:b/>
                  <w:color w:val="1F497D" w:themeColor="text2"/>
                  <w:sz w:val="40"/>
                  <w:szCs w:val="72"/>
                </w:rPr>
                <w:t>Worker Rights Situation and Gaps in RMG and Tannery</w:t>
              </w:r>
              <w:r w:rsidR="00822064">
                <w:rPr>
                  <w:rFonts w:ascii="Corbel" w:eastAsiaTheme="majorEastAsia" w:hAnsi="Corbel" w:cstheme="majorBidi"/>
                  <w:b/>
                  <w:color w:val="1F497D" w:themeColor="text2"/>
                  <w:sz w:val="40"/>
                  <w:szCs w:val="72"/>
                </w:rPr>
                <w:t xml:space="preserve"> Sector</w:t>
              </w:r>
              <w:r w:rsidR="006E7599">
                <w:rPr>
                  <w:rFonts w:ascii="Corbel" w:eastAsiaTheme="majorEastAsia" w:hAnsi="Corbel" w:cstheme="majorBidi"/>
                  <w:b/>
                  <w:color w:val="1F497D" w:themeColor="text2"/>
                  <w:sz w:val="40"/>
                  <w:szCs w:val="72"/>
                </w:rPr>
                <w:t>s</w:t>
              </w:r>
              <w:r w:rsidR="00822064">
                <w:rPr>
                  <w:rFonts w:ascii="Corbel" w:eastAsiaTheme="majorEastAsia" w:hAnsi="Corbel" w:cstheme="majorBidi"/>
                  <w:b/>
                  <w:color w:val="1F497D" w:themeColor="text2"/>
                  <w:sz w:val="40"/>
                  <w:szCs w:val="72"/>
                </w:rPr>
                <w:t xml:space="preserve"> of Bangladesh</w:t>
              </w:r>
              <w:r w:rsidRPr="001F240E">
                <w:rPr>
                  <w:rFonts w:ascii="Corbel" w:eastAsiaTheme="majorEastAsia" w:hAnsi="Corbel" w:cstheme="majorBidi"/>
                  <w:b/>
                  <w:color w:val="1F497D" w:themeColor="text2"/>
                  <w:sz w:val="40"/>
                  <w:szCs w:val="72"/>
                </w:rPr>
                <w:t>: Evidences from Law and Research</w:t>
              </w:r>
            </w:p>
          </w:sdtContent>
        </w:sdt>
        <w:p w14:paraId="6DCBCA1B" w14:textId="582431E9" w:rsidR="003D1CD3" w:rsidRPr="001F240E" w:rsidRDefault="003D1CD3">
          <w:pPr>
            <w:spacing w:after="120"/>
            <w:ind w:left="-576" w:right="-576"/>
            <w:rPr>
              <w:rFonts w:ascii="Corbel" w:hAnsi="Corbel"/>
              <w:b/>
              <w:noProof/>
              <w:color w:val="4F81BD" w:themeColor="accent1"/>
              <w:sz w:val="40"/>
              <w:szCs w:val="36"/>
            </w:rPr>
          </w:pPr>
        </w:p>
        <w:p w14:paraId="7F9BA449" w14:textId="77777777" w:rsidR="003D1CD3" w:rsidRPr="001F240E" w:rsidRDefault="003D1CD3">
          <w:pPr>
            <w:spacing w:after="120"/>
            <w:ind w:left="-576" w:right="-576"/>
            <w:rPr>
              <w:rFonts w:ascii="Corbel" w:hAnsi="Corbel"/>
              <w:b/>
              <w:noProof/>
              <w:color w:val="4F81BD" w:themeColor="accent1"/>
              <w:sz w:val="40"/>
              <w:szCs w:val="36"/>
            </w:rPr>
          </w:pPr>
        </w:p>
        <w:p w14:paraId="4E5D2F2F" w14:textId="77777777" w:rsidR="003D1CD3" w:rsidRPr="001F240E" w:rsidRDefault="003D1CD3">
          <w:pPr>
            <w:spacing w:after="120"/>
            <w:ind w:left="-576" w:right="-576"/>
            <w:rPr>
              <w:rFonts w:ascii="Corbel" w:hAnsi="Corbel"/>
              <w:b/>
              <w:noProof/>
              <w:color w:val="4F81BD" w:themeColor="accent1"/>
              <w:sz w:val="40"/>
              <w:szCs w:val="36"/>
            </w:rPr>
          </w:pPr>
        </w:p>
        <w:p w14:paraId="0A8CFF30" w14:textId="77777777" w:rsidR="003D1CD3" w:rsidRPr="001F240E" w:rsidRDefault="003D1CD3">
          <w:pPr>
            <w:spacing w:after="120"/>
            <w:ind w:left="-576" w:right="-576"/>
            <w:rPr>
              <w:rFonts w:ascii="Corbel" w:hAnsi="Corbel"/>
              <w:b/>
              <w:noProof/>
              <w:color w:val="4F81BD" w:themeColor="accent1"/>
              <w:sz w:val="40"/>
              <w:szCs w:val="36"/>
            </w:rPr>
          </w:pPr>
        </w:p>
        <w:p w14:paraId="67E7F2D1" w14:textId="1D98D0BF" w:rsidR="003D1CD3" w:rsidRPr="001F240E" w:rsidRDefault="003D1CD3" w:rsidP="003D1CD3">
          <w:pPr>
            <w:spacing w:after="120"/>
            <w:ind w:right="-576" w:hanging="270"/>
            <w:jc w:val="both"/>
            <w:rPr>
              <w:rFonts w:ascii="Corbel" w:hAnsi="Corbel"/>
              <w:noProof/>
              <w:color w:val="4F81BD" w:themeColor="accent1"/>
              <w:sz w:val="22"/>
              <w:szCs w:val="36"/>
            </w:rPr>
          </w:pPr>
          <w:r w:rsidRPr="001F240E">
            <w:rPr>
              <w:rFonts w:ascii="Corbel" w:hAnsi="Corbel"/>
              <w:noProof/>
              <w:color w:val="4F81BD" w:themeColor="accent1"/>
              <w:sz w:val="22"/>
              <w:szCs w:val="36"/>
            </w:rPr>
            <w:t>Submited to</w:t>
          </w:r>
        </w:p>
        <w:p w14:paraId="0CE0E20A" w14:textId="091195F8" w:rsidR="003D1CD3" w:rsidRPr="001F240E" w:rsidRDefault="003D1CD3" w:rsidP="00B22683">
          <w:pPr>
            <w:ind w:right="-576" w:hanging="274"/>
            <w:jc w:val="both"/>
            <w:rPr>
              <w:rFonts w:ascii="Corbel" w:hAnsi="Corbel"/>
              <w:noProof/>
              <w:sz w:val="22"/>
              <w:szCs w:val="36"/>
            </w:rPr>
          </w:pPr>
          <w:r w:rsidRPr="001F240E">
            <w:rPr>
              <w:rFonts w:ascii="Corbel" w:hAnsi="Corbel"/>
              <w:noProof/>
              <w:sz w:val="22"/>
              <w:szCs w:val="36"/>
            </w:rPr>
            <w:t>Safety and Rights Society (SRS)</w:t>
          </w:r>
        </w:p>
        <w:p w14:paraId="323C94A1" w14:textId="4C7199E0" w:rsidR="00B22683" w:rsidRPr="001F240E" w:rsidRDefault="00B22683" w:rsidP="00B22683">
          <w:pPr>
            <w:ind w:right="-576" w:hanging="274"/>
            <w:jc w:val="both"/>
            <w:rPr>
              <w:rFonts w:ascii="Corbel" w:hAnsi="Corbel"/>
              <w:noProof/>
              <w:sz w:val="22"/>
              <w:szCs w:val="36"/>
            </w:rPr>
          </w:pPr>
          <w:r w:rsidRPr="001F240E">
            <w:rPr>
              <w:rFonts w:ascii="Corbel" w:hAnsi="Corbel"/>
              <w:noProof/>
              <w:sz w:val="22"/>
              <w:szCs w:val="36"/>
            </w:rPr>
            <w:t>14/23, Babor Road, 4</w:t>
          </w:r>
          <w:r w:rsidRPr="001F240E">
            <w:rPr>
              <w:rFonts w:ascii="Corbel" w:hAnsi="Corbel"/>
              <w:noProof/>
              <w:sz w:val="22"/>
              <w:szCs w:val="36"/>
              <w:vertAlign w:val="superscript"/>
            </w:rPr>
            <w:t>th</w:t>
          </w:r>
          <w:r w:rsidRPr="001F240E">
            <w:rPr>
              <w:rFonts w:ascii="Corbel" w:hAnsi="Corbel"/>
              <w:noProof/>
              <w:sz w:val="22"/>
              <w:szCs w:val="36"/>
            </w:rPr>
            <w:t xml:space="preserve"> Floor</w:t>
          </w:r>
        </w:p>
        <w:p w14:paraId="43486C5A" w14:textId="6F2805F9" w:rsidR="00B22683" w:rsidRPr="001F240E" w:rsidRDefault="00B22683" w:rsidP="00B22683">
          <w:pPr>
            <w:ind w:right="-576" w:hanging="274"/>
            <w:jc w:val="both"/>
            <w:rPr>
              <w:rFonts w:ascii="Corbel" w:hAnsi="Corbel"/>
              <w:noProof/>
              <w:sz w:val="22"/>
              <w:szCs w:val="36"/>
            </w:rPr>
          </w:pPr>
          <w:r w:rsidRPr="001F240E">
            <w:rPr>
              <w:rFonts w:ascii="Corbel" w:hAnsi="Corbel"/>
              <w:noProof/>
              <w:sz w:val="22"/>
              <w:szCs w:val="36"/>
            </w:rPr>
            <w:t>Mohammodpur, Dhaka- 1205</w:t>
          </w:r>
        </w:p>
        <w:p w14:paraId="2CC6EBD0" w14:textId="77777777" w:rsidR="00B22683" w:rsidRPr="001F240E" w:rsidRDefault="00B22683" w:rsidP="00B22683">
          <w:pPr>
            <w:ind w:right="-576" w:hanging="274"/>
            <w:jc w:val="both"/>
            <w:rPr>
              <w:rFonts w:ascii="Corbel" w:hAnsi="Corbel"/>
              <w:noProof/>
              <w:sz w:val="22"/>
              <w:szCs w:val="36"/>
            </w:rPr>
          </w:pPr>
        </w:p>
        <w:p w14:paraId="70371713" w14:textId="77777777" w:rsidR="00B22683" w:rsidRPr="001F240E" w:rsidRDefault="00B22683" w:rsidP="00B22683">
          <w:pPr>
            <w:ind w:right="-576"/>
            <w:jc w:val="both"/>
            <w:rPr>
              <w:rFonts w:ascii="Corbel" w:hAnsi="Corbel"/>
              <w:noProof/>
              <w:sz w:val="22"/>
              <w:szCs w:val="36"/>
            </w:rPr>
          </w:pPr>
        </w:p>
        <w:p w14:paraId="63D9E2DC" w14:textId="77777777" w:rsidR="00B22683" w:rsidRPr="001F240E" w:rsidRDefault="00B22683" w:rsidP="00B22683">
          <w:pPr>
            <w:ind w:right="-576" w:hanging="274"/>
            <w:jc w:val="both"/>
            <w:rPr>
              <w:rFonts w:ascii="Corbel" w:hAnsi="Corbel"/>
              <w:noProof/>
              <w:color w:val="4F81BD" w:themeColor="accent1"/>
              <w:sz w:val="22"/>
              <w:szCs w:val="36"/>
            </w:rPr>
          </w:pPr>
        </w:p>
        <w:p w14:paraId="23291FA7" w14:textId="77777777" w:rsidR="00B22683" w:rsidRPr="001F240E" w:rsidRDefault="00B22683" w:rsidP="00B22683">
          <w:pPr>
            <w:ind w:right="-576" w:hanging="274"/>
            <w:jc w:val="both"/>
            <w:rPr>
              <w:rFonts w:ascii="Corbel" w:hAnsi="Corbel"/>
              <w:noProof/>
              <w:color w:val="4F81BD" w:themeColor="accent1"/>
              <w:sz w:val="22"/>
              <w:szCs w:val="36"/>
            </w:rPr>
          </w:pPr>
        </w:p>
        <w:p w14:paraId="7BAFFD37" w14:textId="77777777" w:rsidR="00B22683" w:rsidRPr="001F240E" w:rsidRDefault="00B22683" w:rsidP="00B22683">
          <w:pPr>
            <w:ind w:right="-576" w:hanging="274"/>
            <w:jc w:val="both"/>
            <w:rPr>
              <w:rFonts w:ascii="Corbel" w:hAnsi="Corbel"/>
              <w:noProof/>
              <w:color w:val="4F81BD" w:themeColor="accent1"/>
              <w:sz w:val="22"/>
              <w:szCs w:val="36"/>
            </w:rPr>
          </w:pPr>
        </w:p>
        <w:p w14:paraId="299225FC" w14:textId="77777777" w:rsidR="00B22683" w:rsidRPr="001F240E" w:rsidRDefault="00B22683" w:rsidP="00B22683">
          <w:pPr>
            <w:ind w:right="-576" w:hanging="274"/>
            <w:jc w:val="both"/>
            <w:rPr>
              <w:rFonts w:ascii="Corbel" w:hAnsi="Corbel"/>
              <w:noProof/>
              <w:color w:val="4F81BD" w:themeColor="accent1"/>
              <w:sz w:val="22"/>
              <w:szCs w:val="36"/>
            </w:rPr>
          </w:pPr>
        </w:p>
        <w:p w14:paraId="66C809E3" w14:textId="77777777" w:rsidR="00B22683" w:rsidRPr="001F240E" w:rsidRDefault="00B22683" w:rsidP="00B22683">
          <w:pPr>
            <w:ind w:right="-576" w:hanging="274"/>
            <w:jc w:val="both"/>
            <w:rPr>
              <w:rFonts w:ascii="Corbel" w:hAnsi="Corbel"/>
              <w:noProof/>
              <w:color w:val="4F81BD" w:themeColor="accent1"/>
              <w:sz w:val="22"/>
              <w:szCs w:val="36"/>
            </w:rPr>
          </w:pPr>
        </w:p>
        <w:p w14:paraId="298787C8" w14:textId="77777777" w:rsidR="00B22683" w:rsidRPr="001F240E" w:rsidRDefault="00B22683" w:rsidP="00B22683">
          <w:pPr>
            <w:ind w:right="-576" w:hanging="274"/>
            <w:jc w:val="both"/>
            <w:rPr>
              <w:rFonts w:ascii="Corbel" w:hAnsi="Corbel"/>
              <w:noProof/>
              <w:color w:val="4F81BD" w:themeColor="accent1"/>
              <w:sz w:val="22"/>
              <w:szCs w:val="36"/>
            </w:rPr>
          </w:pPr>
          <w:r w:rsidRPr="001F240E">
            <w:rPr>
              <w:rFonts w:ascii="Corbel" w:hAnsi="Corbel"/>
              <w:noProof/>
              <w:color w:val="4F81BD" w:themeColor="accent1"/>
              <w:sz w:val="22"/>
              <w:szCs w:val="36"/>
            </w:rPr>
            <w:t>Submited by</w:t>
          </w:r>
        </w:p>
        <w:p w14:paraId="539BFF0F" w14:textId="77777777" w:rsidR="00B22683" w:rsidRPr="001F240E" w:rsidRDefault="00B22683" w:rsidP="00B22683">
          <w:pPr>
            <w:ind w:right="-576" w:hanging="274"/>
            <w:jc w:val="both"/>
            <w:rPr>
              <w:rFonts w:ascii="Corbel" w:hAnsi="Corbel"/>
              <w:noProof/>
              <w:color w:val="44546A"/>
            </w:rPr>
          </w:pPr>
          <w:r w:rsidRPr="001F240E">
            <w:rPr>
              <w:rFonts w:ascii="Corbel" w:hAnsi="Corbel"/>
              <w:noProof/>
              <w:color w:val="44546A"/>
            </w:rPr>
            <w:t>Mostafiz Ahmed</w:t>
          </w:r>
        </w:p>
        <w:p w14:paraId="55E219AD" w14:textId="2294C342" w:rsidR="00B22683" w:rsidRPr="001F240E" w:rsidRDefault="00B22683" w:rsidP="00B22683">
          <w:pPr>
            <w:ind w:right="-576" w:hanging="274"/>
            <w:jc w:val="both"/>
            <w:rPr>
              <w:rFonts w:ascii="Corbel" w:hAnsi="Corbel"/>
              <w:noProof/>
              <w:color w:val="4F81BD" w:themeColor="accent1"/>
              <w:sz w:val="22"/>
              <w:szCs w:val="36"/>
            </w:rPr>
          </w:pPr>
          <w:r w:rsidRPr="001F240E">
            <w:rPr>
              <w:rFonts w:ascii="Corbel" w:hAnsi="Corbel"/>
              <w:noProof/>
              <w:color w:val="44546A"/>
            </w:rPr>
            <w:t>Jakir Hossain</w:t>
          </w:r>
        </w:p>
        <w:p w14:paraId="459ED6A5" w14:textId="77777777" w:rsidR="00B22683" w:rsidRPr="001F240E" w:rsidRDefault="00B22683" w:rsidP="00B22683">
          <w:pPr>
            <w:ind w:right="-576" w:hanging="274"/>
            <w:jc w:val="both"/>
            <w:rPr>
              <w:rFonts w:ascii="Corbel" w:hAnsi="Corbel"/>
              <w:noProof/>
              <w:color w:val="4F81BD" w:themeColor="accent1"/>
              <w:sz w:val="22"/>
              <w:szCs w:val="36"/>
            </w:rPr>
          </w:pPr>
        </w:p>
        <w:p w14:paraId="485B2679" w14:textId="77777777" w:rsidR="003D1CD3" w:rsidRPr="001F240E" w:rsidRDefault="003D1CD3">
          <w:pPr>
            <w:spacing w:after="120"/>
            <w:ind w:left="-576" w:right="-576"/>
            <w:rPr>
              <w:rFonts w:ascii="Corbel" w:hAnsi="Corbel"/>
              <w:b/>
              <w:noProof/>
              <w:color w:val="4F81BD" w:themeColor="accent1"/>
              <w:sz w:val="40"/>
              <w:szCs w:val="36"/>
            </w:rPr>
          </w:pPr>
        </w:p>
        <w:p w14:paraId="6BDFD508" w14:textId="77777777" w:rsidR="003D1CD3" w:rsidRPr="001F240E" w:rsidRDefault="003D1CD3">
          <w:pPr>
            <w:spacing w:after="120"/>
            <w:ind w:left="-576" w:right="-576"/>
            <w:rPr>
              <w:rFonts w:ascii="Corbel" w:hAnsi="Corbel"/>
              <w:noProof/>
              <w:color w:val="808080" w:themeColor="background1" w:themeShade="80"/>
              <w:sz w:val="36"/>
              <w:szCs w:val="36"/>
            </w:rPr>
          </w:pPr>
        </w:p>
        <w:p w14:paraId="3E156FE2" w14:textId="77777777" w:rsidR="003D1CD3" w:rsidRPr="001F240E" w:rsidRDefault="003D1CD3">
          <w:pPr>
            <w:rPr>
              <w:rFonts w:ascii="Corbel" w:hAnsi="Corbel"/>
            </w:rPr>
          </w:pPr>
          <w:r w:rsidRPr="001F240E">
            <w:rPr>
              <w:rFonts w:ascii="Corbel" w:hAnsi="Corbel"/>
              <w:noProof/>
            </w:rPr>
            <mc:AlternateContent>
              <mc:Choice Requires="wps">
                <w:drawing>
                  <wp:anchor distT="0" distB="0" distL="114300" distR="114300" simplePos="0" relativeHeight="251657216" behindDoc="1" locked="0" layoutInCell="1" allowOverlap="1" wp14:anchorId="57721787" wp14:editId="3A6A5344">
                    <wp:simplePos x="0" y="0"/>
                    <wp:positionH relativeFrom="page">
                      <wp:posOffset>249827</wp:posOffset>
                    </wp:positionH>
                    <wp:positionV relativeFrom="page">
                      <wp:posOffset>274320</wp:posOffset>
                    </wp:positionV>
                    <wp:extent cx="7223760" cy="9509760"/>
                    <wp:effectExtent l="0" t="0" r="0" b="0"/>
                    <wp:wrapNone/>
                    <wp:docPr id="6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9509760"/>
                            </a:xfrm>
                            <a:prstGeom prst="rect">
                              <a:avLst/>
                            </a:prstGeom>
                            <a:gradFill rotWithShape="0">
                              <a:gsLst>
                                <a:gs pos="0">
                                  <a:schemeClr val="tx2">
                                    <a:lumMod val="20000"/>
                                    <a:lumOff val="80000"/>
                                    <a:alpha val="50000"/>
                                  </a:schemeClr>
                                </a:gs>
                                <a:gs pos="100000">
                                  <a:schemeClr val="bg1">
                                    <a:lumMod val="100000"/>
                                    <a:lumOff val="0"/>
                                  </a:schemeClr>
                                </a:gs>
                              </a:gsLst>
                              <a:lin ang="540000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txbx>
                            <w:txbxContent>
                              <w:p w14:paraId="68FBA5A5" w14:textId="77777777" w:rsidR="00667FB3" w:rsidRDefault="00667FB3" w:rsidP="003D1CD3">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21787" id="Rectangle 44" o:spid="_x0000_s1026" style="position:absolute;margin-left:19.65pt;margin-top:21.6pt;width:568.8pt;height:74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" fillcolor="#c6d9f1 [671]" stroked="f">
                    <v:fill opacity=".5" color2="white [3212]" focus="100%" type="gradient"/>
                    <v:textbox inset=",7.2pt,,7.2pt">
                      <w:txbxContent>
                        <w:p w14:paraId="68FBA5A5" w14:textId="77777777" w:rsidR="00667FB3" w:rsidRDefault="00667FB3" w:rsidP="003D1CD3">
                          <w:pPr>
                            <w:jc w:val="center"/>
                          </w:pPr>
                        </w:p>
                      </w:txbxContent>
                    </v:textbox>
                    <w10:wrap anchorx="page" anchory="page"/>
                  </v:rect>
                </w:pict>
              </mc:Fallback>
            </mc:AlternateContent>
          </w:r>
          <w:r w:rsidRPr="001F240E">
            <w:rPr>
              <w:rFonts w:ascii="Corbel" w:hAnsi="Corbel"/>
              <w:noProof/>
            </w:rPr>
            <mc:AlternateContent>
              <mc:Choice Requires="wpg">
                <w:drawing>
                  <wp:anchor distT="0" distB="0" distL="114300" distR="114300" simplePos="0" relativeHeight="251659264" behindDoc="0" locked="0" layoutInCell="1" allowOverlap="1" wp14:anchorId="6D778EBA" wp14:editId="1EAB5C60">
                    <wp:simplePos x="0" y="0"/>
                    <wp:positionH relativeFrom="page">
                      <wp:posOffset>274320</wp:posOffset>
                    </wp:positionH>
                    <wp:positionV relativeFrom="page">
                      <wp:posOffset>6821170</wp:posOffset>
                    </wp:positionV>
                    <wp:extent cx="7223760" cy="2376170"/>
                    <wp:effectExtent l="0" t="1270" r="0" b="0"/>
                    <wp:wrapNone/>
                    <wp:docPr id="5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2376170"/>
                              <a:chOff x="432" y="10741"/>
                              <a:chExt cx="11376" cy="3742"/>
                            </a:xfrm>
                          </wpg:grpSpPr>
                          <wps:wsp>
                            <wps:cNvPr id="59" name="Freeform 46"/>
                            <wps:cNvSpPr>
                              <a:spLocks/>
                            </wps:cNvSpPr>
                            <wps:spPr bwMode="auto">
                              <a:xfrm>
                                <a:off x="432" y="11346"/>
                                <a:ext cx="6652" cy="2518"/>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tx2">
                                  <a:lumMod val="20000"/>
                                  <a:lumOff val="80000"/>
                                  <a:alpha val="5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0" name="Freeform 47"/>
                            <wps:cNvSpPr>
                              <a:spLocks/>
                            </wps:cNvSpPr>
                            <wps:spPr bwMode="auto">
                              <a:xfrm>
                                <a:off x="7084" y="11021"/>
                                <a:ext cx="3233" cy="3123"/>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40000"/>
                                  <a:lumOff val="60000"/>
                                  <a:alpha val="5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1" name="Freeform 48"/>
                            <wps:cNvSpPr>
                              <a:spLocks/>
                            </wps:cNvSpPr>
                            <wps:spPr bwMode="auto">
                              <a:xfrm>
                                <a:off x="10317" y="11021"/>
                                <a:ext cx="1484" cy="3123"/>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tx2">
                                  <a:lumMod val="20000"/>
                                  <a:lumOff val="80000"/>
                                  <a:alpha val="5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2" name="Freeform 49"/>
                            <wps:cNvSpPr>
                              <a:spLocks/>
                            </wps:cNvSpPr>
                            <wps:spPr bwMode="auto">
                              <a:xfrm>
                                <a:off x="7966" y="11330"/>
                                <a:ext cx="3842" cy="2564"/>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accent2">
                                  <a:lumMod val="20000"/>
                                  <a:lumOff val="80000"/>
                                  <a:alpha val="5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3" name="Freeform 50"/>
                            <wps:cNvSpPr>
                              <a:spLocks/>
                            </wps:cNvSpPr>
                            <wps:spPr bwMode="auto">
                              <a:xfrm>
                                <a:off x="4265" y="10741"/>
                                <a:ext cx="3717" cy="3727"/>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accent2">
                                  <a:lumMod val="20000"/>
                                  <a:lumOff val="80000"/>
                                  <a:alpha val="5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4" name="Freeform 51"/>
                            <wps:cNvSpPr>
                              <a:spLocks/>
                            </wps:cNvSpPr>
                            <wps:spPr bwMode="auto">
                              <a:xfrm>
                                <a:off x="454" y="10741"/>
                                <a:ext cx="3811" cy="3742"/>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accent2">
                                  <a:lumMod val="20000"/>
                                  <a:lumOff val="80000"/>
                                  <a:alpha val="5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5" name="Freeform 52"/>
                            <wps:cNvSpPr>
                              <a:spLocks/>
                            </wps:cNvSpPr>
                            <wps:spPr bwMode="auto">
                              <a:xfrm>
                                <a:off x="453" y="10933"/>
                                <a:ext cx="1936" cy="3388"/>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tx2">
                                  <a:lumMod val="20000"/>
                                  <a:lumOff val="80000"/>
                                  <a:alpha val="5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6" name="Freeform 53"/>
                            <wps:cNvSpPr>
                              <a:spLocks/>
                            </wps:cNvSpPr>
                            <wps:spPr bwMode="auto">
                              <a:xfrm>
                                <a:off x="2374" y="10933"/>
                                <a:ext cx="5607" cy="3374"/>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40000"/>
                                  <a:lumOff val="60000"/>
                                  <a:alpha val="5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7" name="Freeform 54"/>
                            <wps:cNvSpPr>
                              <a:spLocks/>
                            </wps:cNvSpPr>
                            <wps:spPr bwMode="auto">
                              <a:xfrm>
                                <a:off x="7981" y="11125"/>
                                <a:ext cx="3826" cy="3019"/>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tx2">
                                  <a:lumMod val="20000"/>
                                  <a:lumOff val="80000"/>
                                  <a:alpha val="5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21492" id="Group 45" o:spid="_x0000_s1026" style="position:absolute;margin-left:21.6pt;margin-top:537.1pt;width:568.8pt;height:187.1pt;z-index:251659264;mso-position-horizontal-relative:page;mso-position-vertical-relative:page" coordorigin="432,10741" coordsize="11376,3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">
                    <v:shape id="Freeform 46" o:spid="_x0000_s1027" style="position:absolute;left:432;top:11346;width:6652;height:2518;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" path="m,l17,2863,7132,2578r,-2378l,xe" fillcolor="#c6d9f1 [671]" stroked="f">
                      <v:fill opacity="32896f"/>
                      <v:path arrowok="t" o:connecttype="custom" o:connectlocs="0,0;16,2518;6652,2267;6652,176;0,0" o:connectangles="0,0,0,0,0"/>
                    </v:shape>
                    <v:shape id="Freeform 47" o:spid="_x0000_s1028" style="position:absolute;left:7084;top:11021;width:3233;height:3123;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" path="m,569l,2930r3466,620l3466,,,569xe" fillcolor="#b8cce4 [1300]" stroked="f">
                      <v:fill opacity="32896f"/>
                      <v:path arrowok="t" o:connecttype="custom" o:connectlocs="0,501;0,2578;3233,3123;3233,0;0,501" o:connectangles="0,0,0,0,0"/>
                    </v:shape>
                    <v:shape id="Freeform 48" o:spid="_x0000_s1029" style="position:absolute;left:10317;top:11021;width:1484;height:3123;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" path="m,l,3550,1591,2746r,-2009l,xe" fillcolor="#c6d9f1 [671]" stroked="f">
                      <v:fill opacity="32896f"/>
                      <v:path arrowok="t" o:connecttype="custom" o:connectlocs="0,0;0,3123;1484,2416;1484,648;0,0" o:connectangles="0,0,0,0,0"/>
                    </v:shape>
                    <v:shape id="Freeform 49" o:spid="_x0000_s1030" style="position:absolute;left:7966;top:11330;width:3842;height:2564;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" path="m1,251l,2662r4120,251l4120,,1,251xe" fillcolor="#f2dbdb [661]" stroked="f">
                      <v:fill opacity="32896f"/>
                      <v:path arrowok="t" o:connecttype="custom" o:connectlocs="1,221;0,2343;3842,2564;3842,0;1,221" o:connectangles="0,0,0,0,0"/>
                    </v:shape>
                    <v:shape id="Freeform 50" o:spid="_x0000_s1031" style="position:absolute;left:4265;top:10741;width:3717;height:3727;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" path="m,l,4236,3985,3349r,-2428l,xe" fillcolor="#f2dbdb [661]" stroked="f">
                      <v:fill opacity="32896f"/>
                      <v:path arrowok="t" o:connecttype="custom" o:connectlocs="0,0;0,3727;3717,2947;3717,810;0,0" o:connectangles="0,0,0,0,0"/>
                    </v:shape>
                    <v:shape id="Freeform 51" o:spid="_x0000_s1032" style="position:absolute;left:454;top:10741;width:3811;height:3742;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" path="m4086,r-2,4253l,3198,,1072,4086,xe" fillcolor="#f2dbdb [661]" stroked="f">
                      <v:fill opacity="32896f"/>
                      <v:path arrowok="t" o:connecttype="custom" o:connectlocs="3811,0;3809,3742;0,2814;0,943;3811,0" o:connectangles="0,0,0,0,0"/>
                    </v:shape>
                    <v:shape id="Freeform 52" o:spid="_x0000_s1033" style="position:absolute;left:453;top:10933;width:1936;height:3388;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" path="m,921l2060,r16,3851l,2981,,921xe" fillcolor="#c6d9f1 [671]" stroked="f">
                      <v:fill opacity="32896f"/>
                      <v:path arrowok="t" o:connecttype="custom" o:connectlocs="0,810;1921,0;1936,3388;0,2623;0,810" o:connectangles="0,0,0,0,0"/>
                    </v:shape>
                    <v:shape id="Freeform 53" o:spid="_x0000_s1034" style="position:absolute;left:2374;top:10933;width:5607;height:3374;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" path="m,l17,3835,6011,2629r,-1390l,xe" fillcolor="#b8cce4 [1300]" stroked="f">
                      <v:fill opacity="32896f"/>
                      <v:path arrowok="t" o:connecttype="custom" o:connectlocs="0,0;16,3374;5607,2313;5607,1090;0,0" o:connectangles="0,0,0,0,0"/>
                    </v:shape>
                    <v:shape id="Freeform 54" o:spid="_x0000_s1035" style="position:absolute;left:7981;top:11125;width:3826;height:3019;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" path="m,1038l,2411,4102,3432,4102,,,1038xe" fillcolor="#c6d9f1 [671]" stroked="f">
                      <v:fill opacity="32896f"/>
                      <v:path arrowok="t" o:connecttype="custom" o:connectlocs="0,913;0,2121;3826,3019;3826,0;0,913" o:connectangles="0,0,0,0,0"/>
                    </v:shape>
                    <w10:wrap anchorx="page" anchory="page"/>
                  </v:group>
                </w:pict>
              </mc:Fallback>
            </mc:AlternateContent>
          </w:r>
        </w:p>
        <w:p w14:paraId="78A592F7" w14:textId="7CD035D3" w:rsidR="003D1CD3" w:rsidRPr="001F240E" w:rsidRDefault="003D1CD3">
          <w:pPr>
            <w:rPr>
              <w:rFonts w:ascii="Corbel" w:hAnsi="Corbel"/>
              <w:b/>
              <w:caps/>
              <w:color w:val="365F91" w:themeColor="accent1" w:themeShade="BF"/>
              <w:sz w:val="28"/>
              <w:szCs w:val="20"/>
            </w:rPr>
          </w:pPr>
          <w:r w:rsidRPr="001F240E">
            <w:rPr>
              <w:rFonts w:ascii="Corbel" w:hAnsi="Corbel"/>
              <w:bCs/>
              <w:caps/>
              <w:szCs w:val="20"/>
            </w:rPr>
            <w:br w:type="page"/>
          </w:r>
        </w:p>
      </w:sdtContent>
    </w:sdt>
    <w:sdt>
      <w:sdtPr>
        <w:rPr>
          <w:rFonts w:ascii="Corbel" w:eastAsiaTheme="minorEastAsia" w:hAnsi="Corbel" w:cstheme="minorBidi"/>
          <w:b w:val="0"/>
          <w:bCs w:val="0"/>
          <w:color w:val="auto"/>
          <w:sz w:val="24"/>
          <w:szCs w:val="24"/>
        </w:rPr>
        <w:id w:val="-195924677"/>
        <w:docPartObj>
          <w:docPartGallery w:val="Table of Contents"/>
          <w:docPartUnique/>
        </w:docPartObj>
      </w:sdtPr>
      <w:sdtEndPr>
        <w:rPr>
          <w:noProof/>
        </w:rPr>
      </w:sdtEndPr>
      <w:sdtContent>
        <w:p w14:paraId="063A3677" w14:textId="6074B737" w:rsidR="00D82D67" w:rsidRPr="001F240E" w:rsidRDefault="00D82D67" w:rsidP="00D82D67">
          <w:pPr>
            <w:pStyle w:val="TOCHeading"/>
            <w:spacing w:before="0"/>
            <w:rPr>
              <w:rFonts w:ascii="Corbel" w:hAnsi="Corbel"/>
            </w:rPr>
          </w:pPr>
          <w:r w:rsidRPr="001F240E">
            <w:rPr>
              <w:rFonts w:ascii="Corbel" w:hAnsi="Corbel"/>
            </w:rPr>
            <w:t>Table of Contents</w:t>
          </w:r>
        </w:p>
        <w:p w14:paraId="66E6059E" w14:textId="5F403386" w:rsidR="00667FB3" w:rsidRPr="001F240E" w:rsidRDefault="00D82D67">
          <w:pPr>
            <w:pStyle w:val="TOC1"/>
            <w:tabs>
              <w:tab w:val="right" w:leader="dot" w:pos="8630"/>
            </w:tabs>
            <w:rPr>
              <w:rFonts w:ascii="Corbel" w:hAnsi="Corbel"/>
              <w:b w:val="0"/>
              <w:noProof/>
              <w:sz w:val="22"/>
              <w:szCs w:val="22"/>
            </w:rPr>
          </w:pPr>
          <w:r w:rsidRPr="001F240E">
            <w:rPr>
              <w:rFonts w:ascii="Corbel" w:hAnsi="Corbel"/>
              <w:b w:val="0"/>
            </w:rPr>
            <w:fldChar w:fldCharType="begin"/>
          </w:r>
          <w:r w:rsidRPr="001F240E">
            <w:rPr>
              <w:rFonts w:ascii="Corbel" w:hAnsi="Corbel"/>
            </w:rPr>
            <w:instrText xml:space="preserve"> TOC \o "1-3" \h \z \u </w:instrText>
          </w:r>
          <w:r w:rsidRPr="001F240E">
            <w:rPr>
              <w:rFonts w:ascii="Corbel" w:hAnsi="Corbel"/>
              <w:b w:val="0"/>
            </w:rPr>
            <w:fldChar w:fldCharType="separate"/>
          </w:r>
          <w:hyperlink w:anchor="_Toc24451689" w:history="1">
            <w:r w:rsidR="00667FB3" w:rsidRPr="001F240E">
              <w:rPr>
                <w:rStyle w:val="Hyperlink"/>
                <w:rFonts w:ascii="Corbel" w:hAnsi="Corbel"/>
                <w:noProof/>
              </w:rPr>
              <w:t>List of Acronyms</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_Toc24451689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5</w:t>
            </w:r>
            <w:r w:rsidR="00667FB3" w:rsidRPr="001F240E">
              <w:rPr>
                <w:rFonts w:ascii="Corbel" w:hAnsi="Corbel"/>
                <w:noProof/>
                <w:webHidden/>
              </w:rPr>
              <w:fldChar w:fldCharType="end"/>
            </w:r>
          </w:hyperlink>
        </w:p>
        <w:p w14:paraId="21727397" w14:textId="06F1B354" w:rsidR="00667FB3" w:rsidRPr="001F240E" w:rsidRDefault="001744B2">
          <w:pPr>
            <w:pStyle w:val="TOC1"/>
            <w:tabs>
              <w:tab w:val="right" w:leader="dot" w:pos="8630"/>
            </w:tabs>
            <w:rPr>
              <w:rFonts w:ascii="Corbel" w:hAnsi="Corbel"/>
              <w:b w:val="0"/>
              <w:noProof/>
              <w:sz w:val="22"/>
              <w:szCs w:val="22"/>
            </w:rPr>
          </w:pPr>
          <w:hyperlink w:anchor="_Toc24451690" w:history="1">
            <w:r w:rsidR="00667FB3" w:rsidRPr="001F240E">
              <w:rPr>
                <w:rStyle w:val="Hyperlink"/>
                <w:rFonts w:ascii="Corbel" w:hAnsi="Corbel"/>
                <w:noProof/>
              </w:rPr>
              <w:t>Section One: Introduction</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_Toc24451690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6</w:t>
            </w:r>
            <w:r w:rsidR="00667FB3" w:rsidRPr="001F240E">
              <w:rPr>
                <w:rFonts w:ascii="Corbel" w:hAnsi="Corbel"/>
                <w:noProof/>
                <w:webHidden/>
              </w:rPr>
              <w:fldChar w:fldCharType="end"/>
            </w:r>
          </w:hyperlink>
        </w:p>
        <w:p w14:paraId="3EC91EA1" w14:textId="2C009EF0" w:rsidR="00667FB3" w:rsidRPr="001F240E" w:rsidRDefault="001744B2">
          <w:pPr>
            <w:pStyle w:val="TOC2"/>
            <w:tabs>
              <w:tab w:val="right" w:leader="dot" w:pos="8630"/>
            </w:tabs>
            <w:rPr>
              <w:rFonts w:ascii="Corbel" w:hAnsi="Corbel"/>
              <w:b w:val="0"/>
              <w:noProof/>
            </w:rPr>
          </w:pPr>
          <w:hyperlink w:anchor="_Toc24451691" w:history="1">
            <w:r w:rsidR="00667FB3" w:rsidRPr="001F240E">
              <w:rPr>
                <w:rStyle w:val="Hyperlink"/>
                <w:rFonts w:ascii="Corbel" w:hAnsi="Corbel"/>
                <w:noProof/>
              </w:rPr>
              <w:t>Background</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_Toc24451691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6</w:t>
            </w:r>
            <w:r w:rsidR="00667FB3" w:rsidRPr="001F240E">
              <w:rPr>
                <w:rFonts w:ascii="Corbel" w:hAnsi="Corbel"/>
                <w:noProof/>
                <w:webHidden/>
              </w:rPr>
              <w:fldChar w:fldCharType="end"/>
            </w:r>
          </w:hyperlink>
        </w:p>
        <w:p w14:paraId="44A8D7DC" w14:textId="2026C1A7" w:rsidR="00667FB3" w:rsidRPr="001F240E" w:rsidRDefault="001744B2">
          <w:pPr>
            <w:pStyle w:val="TOC2"/>
            <w:tabs>
              <w:tab w:val="right" w:leader="dot" w:pos="8630"/>
            </w:tabs>
            <w:rPr>
              <w:rFonts w:ascii="Corbel" w:hAnsi="Corbel"/>
              <w:b w:val="0"/>
              <w:noProof/>
            </w:rPr>
          </w:pPr>
          <w:hyperlink w:anchor="_Toc24451692" w:history="1">
            <w:r w:rsidR="00667FB3" w:rsidRPr="001F240E">
              <w:rPr>
                <w:rStyle w:val="Hyperlink"/>
                <w:rFonts w:ascii="Corbel" w:hAnsi="Corbel"/>
                <w:noProof/>
              </w:rPr>
              <w:t>Objective</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_Toc24451692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7</w:t>
            </w:r>
            <w:r w:rsidR="00667FB3" w:rsidRPr="001F240E">
              <w:rPr>
                <w:rFonts w:ascii="Corbel" w:hAnsi="Corbel"/>
                <w:noProof/>
                <w:webHidden/>
              </w:rPr>
              <w:fldChar w:fldCharType="end"/>
            </w:r>
          </w:hyperlink>
        </w:p>
        <w:p w14:paraId="1C6DF6CE" w14:textId="35696E04" w:rsidR="00667FB3" w:rsidRPr="001F240E" w:rsidRDefault="001744B2">
          <w:pPr>
            <w:pStyle w:val="TOC2"/>
            <w:tabs>
              <w:tab w:val="right" w:leader="dot" w:pos="8630"/>
            </w:tabs>
            <w:rPr>
              <w:rFonts w:ascii="Corbel" w:hAnsi="Corbel"/>
              <w:b w:val="0"/>
              <w:noProof/>
            </w:rPr>
          </w:pPr>
          <w:hyperlink w:anchor="_Toc24451693" w:history="1">
            <w:r w:rsidR="00667FB3" w:rsidRPr="001F240E">
              <w:rPr>
                <w:rStyle w:val="Hyperlink"/>
                <w:rFonts w:ascii="Corbel" w:hAnsi="Corbel"/>
                <w:noProof/>
              </w:rPr>
              <w:t>Methodology and Approach</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_Toc24451693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8</w:t>
            </w:r>
            <w:r w:rsidR="00667FB3" w:rsidRPr="001F240E">
              <w:rPr>
                <w:rFonts w:ascii="Corbel" w:hAnsi="Corbel"/>
                <w:noProof/>
                <w:webHidden/>
              </w:rPr>
              <w:fldChar w:fldCharType="end"/>
            </w:r>
          </w:hyperlink>
        </w:p>
        <w:p w14:paraId="41A1F52F" w14:textId="66C65543" w:rsidR="00667FB3" w:rsidRPr="001F240E" w:rsidRDefault="001744B2">
          <w:pPr>
            <w:pStyle w:val="TOC2"/>
            <w:tabs>
              <w:tab w:val="right" w:leader="dot" w:pos="8630"/>
            </w:tabs>
            <w:rPr>
              <w:rFonts w:ascii="Corbel" w:hAnsi="Corbel"/>
              <w:b w:val="0"/>
              <w:noProof/>
            </w:rPr>
          </w:pPr>
          <w:hyperlink w:anchor="_Toc24451694" w:history="1">
            <w:r w:rsidR="00667FB3" w:rsidRPr="001F240E">
              <w:rPr>
                <w:rStyle w:val="Hyperlink"/>
                <w:rFonts w:ascii="Corbel" w:hAnsi="Corbel"/>
                <w:noProof/>
              </w:rPr>
              <w:t>Report Organization</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_Toc24451694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8</w:t>
            </w:r>
            <w:r w:rsidR="00667FB3" w:rsidRPr="001F240E">
              <w:rPr>
                <w:rFonts w:ascii="Corbel" w:hAnsi="Corbel"/>
                <w:noProof/>
                <w:webHidden/>
              </w:rPr>
              <w:fldChar w:fldCharType="end"/>
            </w:r>
          </w:hyperlink>
        </w:p>
        <w:p w14:paraId="7D47D653" w14:textId="79D1630A" w:rsidR="00667FB3" w:rsidRPr="001F240E" w:rsidRDefault="001744B2">
          <w:pPr>
            <w:pStyle w:val="TOC1"/>
            <w:tabs>
              <w:tab w:val="right" w:leader="dot" w:pos="8630"/>
            </w:tabs>
            <w:rPr>
              <w:rFonts w:ascii="Corbel" w:hAnsi="Corbel"/>
              <w:b w:val="0"/>
              <w:noProof/>
              <w:sz w:val="22"/>
              <w:szCs w:val="22"/>
            </w:rPr>
          </w:pPr>
          <w:hyperlink w:anchor="_Toc24451695" w:history="1">
            <w:r w:rsidR="00667FB3" w:rsidRPr="001F240E">
              <w:rPr>
                <w:rStyle w:val="Hyperlink"/>
                <w:rFonts w:ascii="Corbel" w:hAnsi="Corbel"/>
                <w:noProof/>
              </w:rPr>
              <w:t>Section Two: Workers’ Rights Situation in RMG, and Leather and Tannery Sector</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_Toc24451695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9</w:t>
            </w:r>
            <w:r w:rsidR="00667FB3" w:rsidRPr="001F240E">
              <w:rPr>
                <w:rFonts w:ascii="Corbel" w:hAnsi="Corbel"/>
                <w:noProof/>
                <w:webHidden/>
              </w:rPr>
              <w:fldChar w:fldCharType="end"/>
            </w:r>
          </w:hyperlink>
        </w:p>
        <w:p w14:paraId="47F62E94" w14:textId="111DE563" w:rsidR="00667FB3" w:rsidRPr="001F240E" w:rsidRDefault="001744B2">
          <w:pPr>
            <w:pStyle w:val="TOC2"/>
            <w:tabs>
              <w:tab w:val="right" w:leader="dot" w:pos="8630"/>
            </w:tabs>
            <w:rPr>
              <w:rFonts w:ascii="Corbel" w:hAnsi="Corbel"/>
              <w:b w:val="0"/>
              <w:noProof/>
            </w:rPr>
          </w:pPr>
          <w:hyperlink w:anchor="_Toc24451696" w:history="1">
            <w:r w:rsidR="00667FB3" w:rsidRPr="001F240E">
              <w:rPr>
                <w:rStyle w:val="Hyperlink"/>
                <w:rFonts w:ascii="Corbel" w:hAnsi="Corbel"/>
                <w:noProof/>
              </w:rPr>
              <w:t>Right to Work</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_Toc24451696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9</w:t>
            </w:r>
            <w:r w:rsidR="00667FB3" w:rsidRPr="001F240E">
              <w:rPr>
                <w:rFonts w:ascii="Corbel" w:hAnsi="Corbel"/>
                <w:noProof/>
                <w:webHidden/>
              </w:rPr>
              <w:fldChar w:fldCharType="end"/>
            </w:r>
          </w:hyperlink>
        </w:p>
        <w:p w14:paraId="4A65CA7E" w14:textId="3DB5B369" w:rsidR="00667FB3" w:rsidRPr="001F240E" w:rsidRDefault="001744B2">
          <w:pPr>
            <w:pStyle w:val="TOC3"/>
            <w:tabs>
              <w:tab w:val="right" w:leader="dot" w:pos="8630"/>
            </w:tabs>
            <w:rPr>
              <w:rFonts w:ascii="Corbel" w:hAnsi="Corbel"/>
              <w:noProof/>
            </w:rPr>
          </w:pPr>
          <w:hyperlink w:anchor="_Toc24451697" w:history="1">
            <w:r w:rsidR="00667FB3" w:rsidRPr="001F240E">
              <w:rPr>
                <w:rStyle w:val="Hyperlink"/>
                <w:rFonts w:ascii="Corbel" w:hAnsi="Corbel"/>
                <w:noProof/>
              </w:rPr>
              <w:t>Employment Contract</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_Toc24451697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9</w:t>
            </w:r>
            <w:r w:rsidR="00667FB3" w:rsidRPr="001F240E">
              <w:rPr>
                <w:rFonts w:ascii="Corbel" w:hAnsi="Corbel"/>
                <w:noProof/>
                <w:webHidden/>
              </w:rPr>
              <w:fldChar w:fldCharType="end"/>
            </w:r>
          </w:hyperlink>
        </w:p>
        <w:p w14:paraId="3E161EBD" w14:textId="12527E60" w:rsidR="00667FB3" w:rsidRPr="001F240E" w:rsidRDefault="001744B2">
          <w:pPr>
            <w:pStyle w:val="TOC3"/>
            <w:tabs>
              <w:tab w:val="right" w:leader="dot" w:pos="8630"/>
            </w:tabs>
            <w:rPr>
              <w:rFonts w:ascii="Corbel" w:hAnsi="Corbel"/>
              <w:noProof/>
            </w:rPr>
          </w:pPr>
          <w:hyperlink w:anchor="_Toc24451698" w:history="1">
            <w:r w:rsidR="00667FB3" w:rsidRPr="001F240E">
              <w:rPr>
                <w:rStyle w:val="Hyperlink"/>
                <w:rFonts w:ascii="Corbel" w:hAnsi="Corbel"/>
                <w:noProof/>
              </w:rPr>
              <w:t>Elimination of Child Labour and Protection of Adolescent</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_Toc24451698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10</w:t>
            </w:r>
            <w:r w:rsidR="00667FB3" w:rsidRPr="001F240E">
              <w:rPr>
                <w:rFonts w:ascii="Corbel" w:hAnsi="Corbel"/>
                <w:noProof/>
                <w:webHidden/>
              </w:rPr>
              <w:fldChar w:fldCharType="end"/>
            </w:r>
          </w:hyperlink>
        </w:p>
        <w:p w14:paraId="71A5FFC4" w14:textId="769ED205" w:rsidR="00667FB3" w:rsidRPr="001F240E" w:rsidRDefault="001744B2">
          <w:pPr>
            <w:pStyle w:val="TOC3"/>
            <w:tabs>
              <w:tab w:val="right" w:leader="dot" w:pos="8630"/>
            </w:tabs>
            <w:rPr>
              <w:rFonts w:ascii="Corbel" w:hAnsi="Corbel"/>
              <w:noProof/>
            </w:rPr>
          </w:pPr>
          <w:hyperlink w:anchor="_Toc24451699" w:history="1">
            <w:r w:rsidR="00667FB3" w:rsidRPr="001F240E">
              <w:rPr>
                <w:rStyle w:val="Hyperlink"/>
                <w:rFonts w:ascii="Corbel" w:hAnsi="Corbel"/>
                <w:noProof/>
              </w:rPr>
              <w:t>Protection Against Discrimination at Workplace</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_Toc24451699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10</w:t>
            </w:r>
            <w:r w:rsidR="00667FB3" w:rsidRPr="001F240E">
              <w:rPr>
                <w:rFonts w:ascii="Corbel" w:hAnsi="Corbel"/>
                <w:noProof/>
                <w:webHidden/>
              </w:rPr>
              <w:fldChar w:fldCharType="end"/>
            </w:r>
          </w:hyperlink>
        </w:p>
        <w:p w14:paraId="0851EA82" w14:textId="00AC2C7A" w:rsidR="00667FB3" w:rsidRPr="001F240E" w:rsidRDefault="001744B2">
          <w:pPr>
            <w:pStyle w:val="TOC2"/>
            <w:tabs>
              <w:tab w:val="right" w:leader="dot" w:pos="8630"/>
            </w:tabs>
            <w:rPr>
              <w:rFonts w:ascii="Corbel" w:hAnsi="Corbel"/>
              <w:b w:val="0"/>
              <w:noProof/>
            </w:rPr>
          </w:pPr>
          <w:hyperlink w:anchor="_Toc24451700" w:history="1">
            <w:r w:rsidR="00667FB3" w:rsidRPr="001F240E">
              <w:rPr>
                <w:rStyle w:val="Hyperlink"/>
                <w:rFonts w:ascii="Corbel" w:hAnsi="Corbel"/>
                <w:noProof/>
              </w:rPr>
              <w:t>Right at Work</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_Toc24451700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11</w:t>
            </w:r>
            <w:r w:rsidR="00667FB3" w:rsidRPr="001F240E">
              <w:rPr>
                <w:rFonts w:ascii="Corbel" w:hAnsi="Corbel"/>
                <w:noProof/>
                <w:webHidden/>
              </w:rPr>
              <w:fldChar w:fldCharType="end"/>
            </w:r>
          </w:hyperlink>
        </w:p>
        <w:p w14:paraId="499E2AB5" w14:textId="4ACD4A49" w:rsidR="00667FB3" w:rsidRPr="001F240E" w:rsidRDefault="001744B2">
          <w:pPr>
            <w:pStyle w:val="TOC3"/>
            <w:tabs>
              <w:tab w:val="right" w:leader="dot" w:pos="8630"/>
            </w:tabs>
            <w:rPr>
              <w:rFonts w:ascii="Corbel" w:hAnsi="Corbel"/>
              <w:noProof/>
            </w:rPr>
          </w:pPr>
          <w:hyperlink w:anchor="_Toc24451701" w:history="1">
            <w:r w:rsidR="00667FB3" w:rsidRPr="001F240E">
              <w:rPr>
                <w:rStyle w:val="Hyperlink"/>
                <w:rFonts w:ascii="Corbel" w:hAnsi="Corbel"/>
                <w:noProof/>
              </w:rPr>
              <w:t>Working Hours</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_Toc24451701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11</w:t>
            </w:r>
            <w:r w:rsidR="00667FB3" w:rsidRPr="001F240E">
              <w:rPr>
                <w:rFonts w:ascii="Corbel" w:hAnsi="Corbel"/>
                <w:noProof/>
                <w:webHidden/>
              </w:rPr>
              <w:fldChar w:fldCharType="end"/>
            </w:r>
          </w:hyperlink>
        </w:p>
        <w:p w14:paraId="53D94568" w14:textId="218506DE" w:rsidR="00667FB3" w:rsidRPr="001F240E" w:rsidRDefault="001744B2">
          <w:pPr>
            <w:pStyle w:val="TOC3"/>
            <w:tabs>
              <w:tab w:val="right" w:leader="dot" w:pos="8630"/>
            </w:tabs>
            <w:rPr>
              <w:rFonts w:ascii="Corbel" w:hAnsi="Corbel"/>
              <w:noProof/>
            </w:rPr>
          </w:pPr>
          <w:hyperlink w:anchor="_Toc24451702" w:history="1">
            <w:r w:rsidR="00667FB3" w:rsidRPr="001F240E">
              <w:rPr>
                <w:rStyle w:val="Hyperlink"/>
                <w:rFonts w:ascii="Corbel" w:hAnsi="Corbel"/>
                <w:noProof/>
              </w:rPr>
              <w:t>Rest and Leave</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_Toc24451702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12</w:t>
            </w:r>
            <w:r w:rsidR="00667FB3" w:rsidRPr="001F240E">
              <w:rPr>
                <w:rFonts w:ascii="Corbel" w:hAnsi="Corbel"/>
                <w:noProof/>
                <w:webHidden/>
              </w:rPr>
              <w:fldChar w:fldCharType="end"/>
            </w:r>
          </w:hyperlink>
        </w:p>
        <w:p w14:paraId="514896F3" w14:textId="744AE61E" w:rsidR="00667FB3" w:rsidRPr="001F240E" w:rsidRDefault="001744B2">
          <w:pPr>
            <w:pStyle w:val="TOC3"/>
            <w:tabs>
              <w:tab w:val="right" w:leader="dot" w:pos="8630"/>
            </w:tabs>
            <w:rPr>
              <w:rFonts w:ascii="Corbel" w:hAnsi="Corbel"/>
              <w:noProof/>
            </w:rPr>
          </w:pPr>
          <w:hyperlink w:anchor="_Toc24451703" w:history="1">
            <w:r w:rsidR="00667FB3" w:rsidRPr="001F240E">
              <w:rPr>
                <w:rStyle w:val="Hyperlink"/>
                <w:rFonts w:ascii="Corbel" w:hAnsi="Corbel"/>
                <w:noProof/>
              </w:rPr>
              <w:t>Occupational Safety and Health</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_Toc24451703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12</w:t>
            </w:r>
            <w:r w:rsidR="00667FB3" w:rsidRPr="001F240E">
              <w:rPr>
                <w:rFonts w:ascii="Corbel" w:hAnsi="Corbel"/>
                <w:noProof/>
                <w:webHidden/>
              </w:rPr>
              <w:fldChar w:fldCharType="end"/>
            </w:r>
          </w:hyperlink>
        </w:p>
        <w:p w14:paraId="68D3BEE4" w14:textId="0892A73F" w:rsidR="00667FB3" w:rsidRPr="001F240E" w:rsidRDefault="001744B2">
          <w:pPr>
            <w:pStyle w:val="TOC3"/>
            <w:tabs>
              <w:tab w:val="right" w:leader="dot" w:pos="8630"/>
            </w:tabs>
            <w:rPr>
              <w:rFonts w:ascii="Corbel" w:hAnsi="Corbel"/>
              <w:noProof/>
            </w:rPr>
          </w:pPr>
          <w:hyperlink w:anchor="_Toc24451704" w:history="1">
            <w:r w:rsidR="00667FB3" w:rsidRPr="001F240E">
              <w:rPr>
                <w:rStyle w:val="Hyperlink"/>
                <w:rFonts w:ascii="Corbel" w:hAnsi="Corbel"/>
                <w:noProof/>
              </w:rPr>
              <w:t>Harassment at workplace</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_Toc24451704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14</w:t>
            </w:r>
            <w:r w:rsidR="00667FB3" w:rsidRPr="001F240E">
              <w:rPr>
                <w:rFonts w:ascii="Corbel" w:hAnsi="Corbel"/>
                <w:noProof/>
                <w:webHidden/>
              </w:rPr>
              <w:fldChar w:fldCharType="end"/>
            </w:r>
          </w:hyperlink>
        </w:p>
        <w:p w14:paraId="1E4F3022" w14:textId="6DDE7A23" w:rsidR="00667FB3" w:rsidRPr="001F240E" w:rsidRDefault="001744B2">
          <w:pPr>
            <w:pStyle w:val="TOC3"/>
            <w:tabs>
              <w:tab w:val="right" w:leader="dot" w:pos="8630"/>
            </w:tabs>
            <w:rPr>
              <w:rFonts w:ascii="Corbel" w:hAnsi="Corbel"/>
              <w:noProof/>
            </w:rPr>
          </w:pPr>
          <w:hyperlink w:anchor="_Toc24451705" w:history="1">
            <w:r w:rsidR="00667FB3" w:rsidRPr="001F240E">
              <w:rPr>
                <w:rStyle w:val="Hyperlink"/>
                <w:rFonts w:ascii="Corbel" w:hAnsi="Corbel"/>
                <w:noProof/>
              </w:rPr>
              <w:t>Welfare Facilities</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_Toc24451705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15</w:t>
            </w:r>
            <w:r w:rsidR="00667FB3" w:rsidRPr="001F240E">
              <w:rPr>
                <w:rFonts w:ascii="Corbel" w:hAnsi="Corbel"/>
                <w:noProof/>
                <w:webHidden/>
              </w:rPr>
              <w:fldChar w:fldCharType="end"/>
            </w:r>
          </w:hyperlink>
        </w:p>
        <w:p w14:paraId="5EF65321" w14:textId="3945753A" w:rsidR="00667FB3" w:rsidRPr="001F240E" w:rsidRDefault="001744B2">
          <w:pPr>
            <w:pStyle w:val="TOC2"/>
            <w:tabs>
              <w:tab w:val="right" w:leader="dot" w:pos="8630"/>
            </w:tabs>
            <w:rPr>
              <w:rFonts w:ascii="Corbel" w:hAnsi="Corbel"/>
              <w:b w:val="0"/>
              <w:noProof/>
            </w:rPr>
          </w:pPr>
          <w:hyperlink w:anchor="_Toc24451706" w:history="1">
            <w:r w:rsidR="00667FB3" w:rsidRPr="001F240E">
              <w:rPr>
                <w:rStyle w:val="Hyperlink"/>
                <w:rFonts w:ascii="Corbel" w:hAnsi="Corbel"/>
                <w:noProof/>
              </w:rPr>
              <w:t>Rights Through Work</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_Toc24451706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16</w:t>
            </w:r>
            <w:r w:rsidR="00667FB3" w:rsidRPr="001F240E">
              <w:rPr>
                <w:rFonts w:ascii="Corbel" w:hAnsi="Corbel"/>
                <w:noProof/>
                <w:webHidden/>
              </w:rPr>
              <w:fldChar w:fldCharType="end"/>
            </w:r>
          </w:hyperlink>
        </w:p>
        <w:p w14:paraId="2ADFFD78" w14:textId="4FFF454C" w:rsidR="00667FB3" w:rsidRPr="001F240E" w:rsidRDefault="001744B2">
          <w:pPr>
            <w:pStyle w:val="TOC3"/>
            <w:tabs>
              <w:tab w:val="right" w:leader="dot" w:pos="8630"/>
            </w:tabs>
            <w:rPr>
              <w:rFonts w:ascii="Corbel" w:hAnsi="Corbel"/>
              <w:noProof/>
            </w:rPr>
          </w:pPr>
          <w:hyperlink w:anchor="_Toc24451707" w:history="1">
            <w:r w:rsidR="00667FB3" w:rsidRPr="001F240E">
              <w:rPr>
                <w:rStyle w:val="Hyperlink"/>
                <w:rFonts w:ascii="Corbel" w:hAnsi="Corbel"/>
                <w:noProof/>
              </w:rPr>
              <w:t>Wage and work related benefits</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_Toc24451707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16</w:t>
            </w:r>
            <w:r w:rsidR="00667FB3" w:rsidRPr="001F240E">
              <w:rPr>
                <w:rFonts w:ascii="Corbel" w:hAnsi="Corbel"/>
                <w:noProof/>
                <w:webHidden/>
              </w:rPr>
              <w:fldChar w:fldCharType="end"/>
            </w:r>
          </w:hyperlink>
        </w:p>
        <w:p w14:paraId="6E0BAE52" w14:textId="2EB78EE4" w:rsidR="00667FB3" w:rsidRPr="001F240E" w:rsidRDefault="001744B2">
          <w:pPr>
            <w:pStyle w:val="TOC3"/>
            <w:tabs>
              <w:tab w:val="right" w:leader="dot" w:pos="8630"/>
            </w:tabs>
            <w:rPr>
              <w:rFonts w:ascii="Corbel" w:hAnsi="Corbel"/>
              <w:noProof/>
            </w:rPr>
          </w:pPr>
          <w:hyperlink w:anchor="_Toc24451708" w:history="1">
            <w:r w:rsidR="00667FB3" w:rsidRPr="001F240E">
              <w:rPr>
                <w:rStyle w:val="Hyperlink"/>
                <w:rFonts w:ascii="Corbel" w:hAnsi="Corbel"/>
                <w:noProof/>
              </w:rPr>
              <w:t>Social Security Instruments</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_Toc24451708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17</w:t>
            </w:r>
            <w:r w:rsidR="00667FB3" w:rsidRPr="001F240E">
              <w:rPr>
                <w:rFonts w:ascii="Corbel" w:hAnsi="Corbel"/>
                <w:noProof/>
                <w:webHidden/>
              </w:rPr>
              <w:fldChar w:fldCharType="end"/>
            </w:r>
          </w:hyperlink>
        </w:p>
        <w:p w14:paraId="512B75CD" w14:textId="64CEA91B" w:rsidR="00667FB3" w:rsidRPr="001F240E" w:rsidRDefault="001744B2">
          <w:pPr>
            <w:pStyle w:val="TOC3"/>
            <w:tabs>
              <w:tab w:val="right" w:leader="dot" w:pos="8630"/>
            </w:tabs>
            <w:rPr>
              <w:rFonts w:ascii="Corbel" w:hAnsi="Corbel"/>
              <w:noProof/>
            </w:rPr>
          </w:pPr>
          <w:hyperlink w:anchor="_Toc24451709" w:history="1">
            <w:r w:rsidR="00667FB3" w:rsidRPr="001F240E">
              <w:rPr>
                <w:rStyle w:val="Hyperlink"/>
                <w:rFonts w:ascii="Corbel" w:hAnsi="Corbel"/>
                <w:noProof/>
              </w:rPr>
              <w:t>Freedom of Association and Collective Bargaining</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_Toc24451709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18</w:t>
            </w:r>
            <w:r w:rsidR="00667FB3" w:rsidRPr="001F240E">
              <w:rPr>
                <w:rFonts w:ascii="Corbel" w:hAnsi="Corbel"/>
                <w:noProof/>
                <w:webHidden/>
              </w:rPr>
              <w:fldChar w:fldCharType="end"/>
            </w:r>
          </w:hyperlink>
        </w:p>
        <w:p w14:paraId="0B53169D" w14:textId="72E23794" w:rsidR="00667FB3" w:rsidRPr="001F240E" w:rsidRDefault="001744B2">
          <w:pPr>
            <w:pStyle w:val="TOC1"/>
            <w:tabs>
              <w:tab w:val="right" w:leader="dot" w:pos="8630"/>
            </w:tabs>
            <w:rPr>
              <w:rFonts w:ascii="Corbel" w:hAnsi="Corbel"/>
              <w:b w:val="0"/>
              <w:noProof/>
              <w:sz w:val="22"/>
              <w:szCs w:val="22"/>
            </w:rPr>
          </w:pPr>
          <w:hyperlink w:anchor="_Toc24451710" w:history="1">
            <w:r w:rsidR="00667FB3" w:rsidRPr="001F240E">
              <w:rPr>
                <w:rStyle w:val="Hyperlink"/>
                <w:rFonts w:ascii="Corbel" w:hAnsi="Corbel"/>
                <w:noProof/>
              </w:rPr>
              <w:t>Section Three: Workers Rights Gaps in Legal Framework and Existing Research</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_Toc24451710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20</w:t>
            </w:r>
            <w:r w:rsidR="00667FB3" w:rsidRPr="001F240E">
              <w:rPr>
                <w:rFonts w:ascii="Corbel" w:hAnsi="Corbel"/>
                <w:noProof/>
                <w:webHidden/>
              </w:rPr>
              <w:fldChar w:fldCharType="end"/>
            </w:r>
          </w:hyperlink>
        </w:p>
        <w:p w14:paraId="0D97300C" w14:textId="7738EE09" w:rsidR="00667FB3" w:rsidRPr="001F240E" w:rsidRDefault="001744B2">
          <w:pPr>
            <w:pStyle w:val="TOC2"/>
            <w:tabs>
              <w:tab w:val="right" w:leader="dot" w:pos="8630"/>
            </w:tabs>
            <w:rPr>
              <w:rFonts w:ascii="Corbel" w:hAnsi="Corbel"/>
              <w:b w:val="0"/>
              <w:noProof/>
            </w:rPr>
          </w:pPr>
          <w:hyperlink w:anchor="_Toc24451711" w:history="1">
            <w:r w:rsidR="00667FB3" w:rsidRPr="001F240E">
              <w:rPr>
                <w:rStyle w:val="Hyperlink"/>
                <w:rFonts w:ascii="Corbel" w:hAnsi="Corbel"/>
                <w:noProof/>
              </w:rPr>
              <w:t>Gaps in Legal Framework</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_Toc24451711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20</w:t>
            </w:r>
            <w:r w:rsidR="00667FB3" w:rsidRPr="001F240E">
              <w:rPr>
                <w:rFonts w:ascii="Corbel" w:hAnsi="Corbel"/>
                <w:noProof/>
                <w:webHidden/>
              </w:rPr>
              <w:fldChar w:fldCharType="end"/>
            </w:r>
          </w:hyperlink>
        </w:p>
        <w:p w14:paraId="7C1AF9DF" w14:textId="59A7E885" w:rsidR="00667FB3" w:rsidRPr="001F240E" w:rsidRDefault="001744B2">
          <w:pPr>
            <w:pStyle w:val="TOC2"/>
            <w:tabs>
              <w:tab w:val="right" w:leader="dot" w:pos="8630"/>
            </w:tabs>
            <w:rPr>
              <w:rFonts w:ascii="Corbel" w:hAnsi="Corbel"/>
              <w:b w:val="0"/>
              <w:noProof/>
            </w:rPr>
          </w:pPr>
          <w:hyperlink w:anchor="_Toc24451712" w:history="1">
            <w:r w:rsidR="00667FB3" w:rsidRPr="001F240E">
              <w:rPr>
                <w:rStyle w:val="Hyperlink"/>
                <w:rFonts w:ascii="Corbel" w:hAnsi="Corbel"/>
                <w:noProof/>
              </w:rPr>
              <w:t>Uncovered labour issues</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_Toc24451712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20</w:t>
            </w:r>
            <w:r w:rsidR="00667FB3" w:rsidRPr="001F240E">
              <w:rPr>
                <w:rFonts w:ascii="Corbel" w:hAnsi="Corbel"/>
                <w:noProof/>
                <w:webHidden/>
              </w:rPr>
              <w:fldChar w:fldCharType="end"/>
            </w:r>
          </w:hyperlink>
        </w:p>
        <w:p w14:paraId="31F0E516" w14:textId="2FCE31E7" w:rsidR="00667FB3" w:rsidRPr="001F240E" w:rsidRDefault="001744B2">
          <w:pPr>
            <w:pStyle w:val="TOC3"/>
            <w:tabs>
              <w:tab w:val="right" w:leader="dot" w:pos="8630"/>
            </w:tabs>
            <w:rPr>
              <w:rFonts w:ascii="Corbel" w:hAnsi="Corbel"/>
              <w:noProof/>
            </w:rPr>
          </w:pPr>
          <w:hyperlink w:anchor="_Toc24451713" w:history="1">
            <w:r w:rsidR="00667FB3" w:rsidRPr="001F240E">
              <w:rPr>
                <w:rStyle w:val="Hyperlink"/>
                <w:rFonts w:ascii="Corbel" w:hAnsi="Corbel"/>
                <w:noProof/>
              </w:rPr>
              <w:t>Issues not covered in Bangladesh labour Law</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_Toc24451713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20</w:t>
            </w:r>
            <w:r w:rsidR="00667FB3" w:rsidRPr="001F240E">
              <w:rPr>
                <w:rFonts w:ascii="Corbel" w:hAnsi="Corbel"/>
                <w:noProof/>
                <w:webHidden/>
              </w:rPr>
              <w:fldChar w:fldCharType="end"/>
            </w:r>
          </w:hyperlink>
        </w:p>
        <w:p w14:paraId="01914740" w14:textId="2DF7205F" w:rsidR="00667FB3" w:rsidRPr="001F240E" w:rsidRDefault="001744B2">
          <w:pPr>
            <w:pStyle w:val="TOC3"/>
            <w:tabs>
              <w:tab w:val="right" w:leader="dot" w:pos="8630"/>
            </w:tabs>
            <w:rPr>
              <w:rFonts w:ascii="Corbel" w:hAnsi="Corbel"/>
              <w:noProof/>
            </w:rPr>
          </w:pPr>
          <w:hyperlink w:anchor="_Toc24451714" w:history="1">
            <w:r w:rsidR="00667FB3" w:rsidRPr="001F240E">
              <w:rPr>
                <w:rStyle w:val="Hyperlink"/>
                <w:rFonts w:ascii="Corbel" w:hAnsi="Corbel"/>
                <w:noProof/>
              </w:rPr>
              <w:t>Issues not covered in Bangladesh labour policy</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_Toc24451714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20</w:t>
            </w:r>
            <w:r w:rsidR="00667FB3" w:rsidRPr="001F240E">
              <w:rPr>
                <w:rFonts w:ascii="Corbel" w:hAnsi="Corbel"/>
                <w:noProof/>
                <w:webHidden/>
              </w:rPr>
              <w:fldChar w:fldCharType="end"/>
            </w:r>
          </w:hyperlink>
        </w:p>
        <w:p w14:paraId="3D6715F3" w14:textId="65FB1F87" w:rsidR="00667FB3" w:rsidRPr="001F240E" w:rsidRDefault="001744B2">
          <w:pPr>
            <w:pStyle w:val="TOC2"/>
            <w:tabs>
              <w:tab w:val="right" w:leader="dot" w:pos="8630"/>
            </w:tabs>
            <w:rPr>
              <w:rFonts w:ascii="Corbel" w:hAnsi="Corbel"/>
              <w:b w:val="0"/>
              <w:noProof/>
            </w:rPr>
          </w:pPr>
          <w:hyperlink w:anchor="_Toc24451715" w:history="1">
            <w:r w:rsidR="00667FB3" w:rsidRPr="001F240E">
              <w:rPr>
                <w:rStyle w:val="Hyperlink"/>
                <w:rFonts w:ascii="Corbel" w:hAnsi="Corbel"/>
                <w:noProof/>
              </w:rPr>
              <w:t>Mismatches and contradictions in Labour law and Labour policy</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_Toc24451715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21</w:t>
            </w:r>
            <w:r w:rsidR="00667FB3" w:rsidRPr="001F240E">
              <w:rPr>
                <w:rFonts w:ascii="Corbel" w:hAnsi="Corbel"/>
                <w:noProof/>
                <w:webHidden/>
              </w:rPr>
              <w:fldChar w:fldCharType="end"/>
            </w:r>
          </w:hyperlink>
        </w:p>
        <w:p w14:paraId="36C1F1DB" w14:textId="1F2D4A01" w:rsidR="00667FB3" w:rsidRPr="001F240E" w:rsidRDefault="001744B2">
          <w:pPr>
            <w:pStyle w:val="TOC2"/>
            <w:tabs>
              <w:tab w:val="right" w:leader="dot" w:pos="8630"/>
            </w:tabs>
            <w:rPr>
              <w:rFonts w:ascii="Corbel" w:hAnsi="Corbel"/>
              <w:b w:val="0"/>
              <w:noProof/>
            </w:rPr>
          </w:pPr>
          <w:hyperlink w:anchor="_Toc24451716" w:history="1">
            <w:r w:rsidR="00667FB3" w:rsidRPr="001F240E">
              <w:rPr>
                <w:rStyle w:val="Hyperlink"/>
                <w:rFonts w:ascii="Corbel" w:hAnsi="Corbel"/>
                <w:noProof/>
              </w:rPr>
              <w:t>Right to Work</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_Toc24451716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21</w:t>
            </w:r>
            <w:r w:rsidR="00667FB3" w:rsidRPr="001F240E">
              <w:rPr>
                <w:rFonts w:ascii="Corbel" w:hAnsi="Corbel"/>
                <w:noProof/>
                <w:webHidden/>
              </w:rPr>
              <w:fldChar w:fldCharType="end"/>
            </w:r>
          </w:hyperlink>
        </w:p>
        <w:p w14:paraId="4968370C" w14:textId="18C32FBA" w:rsidR="00667FB3" w:rsidRPr="001F240E" w:rsidRDefault="001744B2">
          <w:pPr>
            <w:pStyle w:val="TOC3"/>
            <w:tabs>
              <w:tab w:val="right" w:leader="dot" w:pos="8630"/>
            </w:tabs>
            <w:rPr>
              <w:rFonts w:ascii="Corbel" w:hAnsi="Corbel"/>
              <w:noProof/>
            </w:rPr>
          </w:pPr>
          <w:hyperlink w:anchor="_Toc24451717" w:history="1">
            <w:r w:rsidR="00667FB3" w:rsidRPr="001F240E">
              <w:rPr>
                <w:rStyle w:val="Hyperlink"/>
                <w:rFonts w:ascii="Corbel" w:hAnsi="Corbel"/>
                <w:noProof/>
              </w:rPr>
              <w:t>Employment contract</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_Toc24451717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21</w:t>
            </w:r>
            <w:r w:rsidR="00667FB3" w:rsidRPr="001F240E">
              <w:rPr>
                <w:rFonts w:ascii="Corbel" w:hAnsi="Corbel"/>
                <w:noProof/>
                <w:webHidden/>
              </w:rPr>
              <w:fldChar w:fldCharType="end"/>
            </w:r>
          </w:hyperlink>
        </w:p>
        <w:p w14:paraId="3E14B50E" w14:textId="3232CBE9" w:rsidR="00667FB3" w:rsidRPr="001F240E" w:rsidRDefault="001744B2">
          <w:pPr>
            <w:pStyle w:val="TOC3"/>
            <w:tabs>
              <w:tab w:val="right" w:leader="dot" w:pos="8630"/>
            </w:tabs>
            <w:rPr>
              <w:rFonts w:ascii="Corbel" w:hAnsi="Corbel"/>
              <w:noProof/>
            </w:rPr>
          </w:pPr>
          <w:hyperlink w:anchor="_Toc24451718" w:history="1">
            <w:r w:rsidR="00667FB3" w:rsidRPr="001F240E">
              <w:rPr>
                <w:rStyle w:val="Hyperlink"/>
                <w:rFonts w:ascii="Corbel" w:hAnsi="Corbel"/>
                <w:noProof/>
              </w:rPr>
              <w:t>Elimination of child labour and protection of adolescent</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_Toc24451718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21</w:t>
            </w:r>
            <w:r w:rsidR="00667FB3" w:rsidRPr="001F240E">
              <w:rPr>
                <w:rFonts w:ascii="Corbel" w:hAnsi="Corbel"/>
                <w:noProof/>
                <w:webHidden/>
              </w:rPr>
              <w:fldChar w:fldCharType="end"/>
            </w:r>
          </w:hyperlink>
        </w:p>
        <w:p w14:paraId="3B72B0EE" w14:textId="1F17660C" w:rsidR="00667FB3" w:rsidRPr="001F240E" w:rsidRDefault="001744B2">
          <w:pPr>
            <w:pStyle w:val="TOC3"/>
            <w:tabs>
              <w:tab w:val="right" w:leader="dot" w:pos="8630"/>
            </w:tabs>
            <w:rPr>
              <w:rFonts w:ascii="Corbel" w:hAnsi="Corbel"/>
              <w:noProof/>
            </w:rPr>
          </w:pPr>
          <w:hyperlink w:anchor="_Toc24451719" w:history="1">
            <w:r w:rsidR="00667FB3" w:rsidRPr="001F240E">
              <w:rPr>
                <w:rStyle w:val="Hyperlink"/>
                <w:rFonts w:ascii="Corbel" w:hAnsi="Corbel"/>
                <w:noProof/>
              </w:rPr>
              <w:t>Protection against discrimination at workplace</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_Toc24451719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22</w:t>
            </w:r>
            <w:r w:rsidR="00667FB3" w:rsidRPr="001F240E">
              <w:rPr>
                <w:rFonts w:ascii="Corbel" w:hAnsi="Corbel"/>
                <w:noProof/>
                <w:webHidden/>
              </w:rPr>
              <w:fldChar w:fldCharType="end"/>
            </w:r>
          </w:hyperlink>
        </w:p>
        <w:p w14:paraId="39FA61F1" w14:textId="386975B7" w:rsidR="00667FB3" w:rsidRPr="001F240E" w:rsidRDefault="001744B2">
          <w:pPr>
            <w:pStyle w:val="TOC2"/>
            <w:tabs>
              <w:tab w:val="right" w:leader="dot" w:pos="8630"/>
            </w:tabs>
            <w:rPr>
              <w:rFonts w:ascii="Corbel" w:hAnsi="Corbel"/>
              <w:b w:val="0"/>
              <w:noProof/>
            </w:rPr>
          </w:pPr>
          <w:hyperlink w:anchor="_Toc24451720" w:history="1">
            <w:r w:rsidR="00667FB3" w:rsidRPr="001F240E">
              <w:rPr>
                <w:rStyle w:val="Hyperlink"/>
                <w:rFonts w:ascii="Corbel" w:hAnsi="Corbel"/>
                <w:noProof/>
              </w:rPr>
              <w:t>Right at Work</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_Toc24451720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22</w:t>
            </w:r>
            <w:r w:rsidR="00667FB3" w:rsidRPr="001F240E">
              <w:rPr>
                <w:rFonts w:ascii="Corbel" w:hAnsi="Corbel"/>
                <w:noProof/>
                <w:webHidden/>
              </w:rPr>
              <w:fldChar w:fldCharType="end"/>
            </w:r>
          </w:hyperlink>
        </w:p>
        <w:p w14:paraId="558C3F54" w14:textId="68BFC159" w:rsidR="00667FB3" w:rsidRPr="001F240E" w:rsidRDefault="001744B2">
          <w:pPr>
            <w:pStyle w:val="TOC3"/>
            <w:tabs>
              <w:tab w:val="right" w:leader="dot" w:pos="8630"/>
            </w:tabs>
            <w:rPr>
              <w:rFonts w:ascii="Corbel" w:hAnsi="Corbel"/>
              <w:noProof/>
            </w:rPr>
          </w:pPr>
          <w:hyperlink w:anchor="_Toc24451721" w:history="1">
            <w:r w:rsidR="00667FB3" w:rsidRPr="001F240E">
              <w:rPr>
                <w:rStyle w:val="Hyperlink"/>
                <w:rFonts w:ascii="Corbel" w:hAnsi="Corbel"/>
                <w:noProof/>
              </w:rPr>
              <w:t>Working hours</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_Toc24451721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22</w:t>
            </w:r>
            <w:r w:rsidR="00667FB3" w:rsidRPr="001F240E">
              <w:rPr>
                <w:rFonts w:ascii="Corbel" w:hAnsi="Corbel"/>
                <w:noProof/>
                <w:webHidden/>
              </w:rPr>
              <w:fldChar w:fldCharType="end"/>
            </w:r>
          </w:hyperlink>
        </w:p>
        <w:p w14:paraId="00665F1F" w14:textId="60A66991" w:rsidR="00667FB3" w:rsidRPr="001F240E" w:rsidRDefault="001744B2">
          <w:pPr>
            <w:pStyle w:val="TOC3"/>
            <w:tabs>
              <w:tab w:val="right" w:leader="dot" w:pos="8630"/>
            </w:tabs>
            <w:rPr>
              <w:rFonts w:ascii="Corbel" w:hAnsi="Corbel"/>
              <w:noProof/>
            </w:rPr>
          </w:pPr>
          <w:hyperlink w:anchor="_Toc24451722" w:history="1">
            <w:r w:rsidR="00667FB3" w:rsidRPr="001F240E">
              <w:rPr>
                <w:rStyle w:val="Hyperlink"/>
                <w:rFonts w:ascii="Corbel" w:hAnsi="Corbel"/>
                <w:noProof/>
              </w:rPr>
              <w:t>Holiday</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_Toc24451722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22</w:t>
            </w:r>
            <w:r w:rsidR="00667FB3" w:rsidRPr="001F240E">
              <w:rPr>
                <w:rFonts w:ascii="Corbel" w:hAnsi="Corbel"/>
                <w:noProof/>
                <w:webHidden/>
              </w:rPr>
              <w:fldChar w:fldCharType="end"/>
            </w:r>
          </w:hyperlink>
        </w:p>
        <w:p w14:paraId="725BE76C" w14:textId="598308CA" w:rsidR="00667FB3" w:rsidRPr="001F240E" w:rsidRDefault="001744B2">
          <w:pPr>
            <w:pStyle w:val="TOC3"/>
            <w:tabs>
              <w:tab w:val="right" w:leader="dot" w:pos="8630"/>
            </w:tabs>
            <w:rPr>
              <w:rFonts w:ascii="Corbel" w:hAnsi="Corbel"/>
              <w:noProof/>
            </w:rPr>
          </w:pPr>
          <w:hyperlink w:anchor="_Toc24451723" w:history="1">
            <w:r w:rsidR="00667FB3" w:rsidRPr="001F240E">
              <w:rPr>
                <w:rStyle w:val="Hyperlink"/>
                <w:rFonts w:ascii="Corbel" w:hAnsi="Corbel"/>
                <w:noProof/>
              </w:rPr>
              <w:t>Rest and leave</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_Toc24451723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22</w:t>
            </w:r>
            <w:r w:rsidR="00667FB3" w:rsidRPr="001F240E">
              <w:rPr>
                <w:rFonts w:ascii="Corbel" w:hAnsi="Corbel"/>
                <w:noProof/>
                <w:webHidden/>
              </w:rPr>
              <w:fldChar w:fldCharType="end"/>
            </w:r>
          </w:hyperlink>
        </w:p>
        <w:p w14:paraId="4ACA1F29" w14:textId="7E34A917" w:rsidR="00667FB3" w:rsidRPr="001F240E" w:rsidRDefault="001744B2">
          <w:pPr>
            <w:pStyle w:val="TOC3"/>
            <w:tabs>
              <w:tab w:val="right" w:leader="dot" w:pos="8630"/>
            </w:tabs>
            <w:rPr>
              <w:rFonts w:ascii="Corbel" w:hAnsi="Corbel"/>
              <w:noProof/>
            </w:rPr>
          </w:pPr>
          <w:hyperlink w:anchor="_Toc24451724" w:history="1">
            <w:r w:rsidR="00667FB3" w:rsidRPr="001F240E">
              <w:rPr>
                <w:rStyle w:val="Hyperlink"/>
                <w:rFonts w:ascii="Corbel" w:hAnsi="Corbel"/>
                <w:noProof/>
              </w:rPr>
              <w:t>Occupational safety and health</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_Toc24451724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23</w:t>
            </w:r>
            <w:r w:rsidR="00667FB3" w:rsidRPr="001F240E">
              <w:rPr>
                <w:rFonts w:ascii="Corbel" w:hAnsi="Corbel"/>
                <w:noProof/>
                <w:webHidden/>
              </w:rPr>
              <w:fldChar w:fldCharType="end"/>
            </w:r>
          </w:hyperlink>
        </w:p>
        <w:p w14:paraId="471A3299" w14:textId="79AEAE4B" w:rsidR="00667FB3" w:rsidRPr="001F240E" w:rsidRDefault="001744B2">
          <w:pPr>
            <w:pStyle w:val="TOC3"/>
            <w:tabs>
              <w:tab w:val="right" w:leader="dot" w:pos="8630"/>
            </w:tabs>
            <w:rPr>
              <w:rFonts w:ascii="Corbel" w:hAnsi="Corbel"/>
              <w:noProof/>
            </w:rPr>
          </w:pPr>
          <w:hyperlink w:anchor="_Toc24451725" w:history="1">
            <w:r w:rsidR="00667FB3" w:rsidRPr="001F240E">
              <w:rPr>
                <w:rStyle w:val="Hyperlink"/>
                <w:rFonts w:ascii="Corbel" w:hAnsi="Corbel"/>
                <w:noProof/>
              </w:rPr>
              <w:t>Welfare facilities</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_Toc24451725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23</w:t>
            </w:r>
            <w:r w:rsidR="00667FB3" w:rsidRPr="001F240E">
              <w:rPr>
                <w:rFonts w:ascii="Corbel" w:hAnsi="Corbel"/>
                <w:noProof/>
                <w:webHidden/>
              </w:rPr>
              <w:fldChar w:fldCharType="end"/>
            </w:r>
          </w:hyperlink>
        </w:p>
        <w:p w14:paraId="5313F517" w14:textId="7B04E38E" w:rsidR="00667FB3" w:rsidRPr="001F240E" w:rsidRDefault="001744B2">
          <w:pPr>
            <w:pStyle w:val="TOC2"/>
            <w:tabs>
              <w:tab w:val="right" w:leader="dot" w:pos="8630"/>
            </w:tabs>
            <w:rPr>
              <w:rFonts w:ascii="Corbel" w:hAnsi="Corbel"/>
              <w:b w:val="0"/>
              <w:noProof/>
            </w:rPr>
          </w:pPr>
          <w:hyperlink w:anchor="_Toc24451726" w:history="1">
            <w:r w:rsidR="00667FB3" w:rsidRPr="001F240E">
              <w:rPr>
                <w:rStyle w:val="Hyperlink"/>
                <w:rFonts w:ascii="Corbel" w:hAnsi="Corbel"/>
                <w:noProof/>
              </w:rPr>
              <w:t>Rights Through Work</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_Toc24451726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24</w:t>
            </w:r>
            <w:r w:rsidR="00667FB3" w:rsidRPr="001F240E">
              <w:rPr>
                <w:rFonts w:ascii="Corbel" w:hAnsi="Corbel"/>
                <w:noProof/>
                <w:webHidden/>
              </w:rPr>
              <w:fldChar w:fldCharType="end"/>
            </w:r>
          </w:hyperlink>
        </w:p>
        <w:p w14:paraId="3FAE6792" w14:textId="3443A9C2" w:rsidR="00667FB3" w:rsidRPr="001F240E" w:rsidRDefault="001744B2">
          <w:pPr>
            <w:pStyle w:val="TOC3"/>
            <w:tabs>
              <w:tab w:val="right" w:leader="dot" w:pos="8630"/>
            </w:tabs>
            <w:rPr>
              <w:rFonts w:ascii="Corbel" w:hAnsi="Corbel"/>
              <w:noProof/>
            </w:rPr>
          </w:pPr>
          <w:hyperlink w:anchor="_Toc24451727" w:history="1">
            <w:r w:rsidR="00667FB3" w:rsidRPr="001F240E">
              <w:rPr>
                <w:rStyle w:val="Hyperlink"/>
                <w:rFonts w:ascii="Corbel" w:hAnsi="Corbel"/>
                <w:noProof/>
              </w:rPr>
              <w:t>Wage and work related benefits</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_Toc24451727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24</w:t>
            </w:r>
            <w:r w:rsidR="00667FB3" w:rsidRPr="001F240E">
              <w:rPr>
                <w:rFonts w:ascii="Corbel" w:hAnsi="Corbel"/>
                <w:noProof/>
                <w:webHidden/>
              </w:rPr>
              <w:fldChar w:fldCharType="end"/>
            </w:r>
          </w:hyperlink>
        </w:p>
        <w:p w14:paraId="20C81B51" w14:textId="12E75D06" w:rsidR="00667FB3" w:rsidRPr="001F240E" w:rsidRDefault="001744B2">
          <w:pPr>
            <w:pStyle w:val="TOC3"/>
            <w:tabs>
              <w:tab w:val="right" w:leader="dot" w:pos="8630"/>
            </w:tabs>
            <w:rPr>
              <w:rFonts w:ascii="Corbel" w:hAnsi="Corbel"/>
              <w:noProof/>
            </w:rPr>
          </w:pPr>
          <w:hyperlink w:anchor="_Toc24451728" w:history="1">
            <w:r w:rsidR="00667FB3" w:rsidRPr="001F240E">
              <w:rPr>
                <w:rStyle w:val="Hyperlink"/>
                <w:rFonts w:ascii="Corbel" w:hAnsi="Corbel"/>
                <w:noProof/>
              </w:rPr>
              <w:t>Social security instruments</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_Toc24451728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24</w:t>
            </w:r>
            <w:r w:rsidR="00667FB3" w:rsidRPr="001F240E">
              <w:rPr>
                <w:rFonts w:ascii="Corbel" w:hAnsi="Corbel"/>
                <w:noProof/>
                <w:webHidden/>
              </w:rPr>
              <w:fldChar w:fldCharType="end"/>
            </w:r>
          </w:hyperlink>
        </w:p>
        <w:p w14:paraId="37CCACA5" w14:textId="48D39217" w:rsidR="00667FB3" w:rsidRPr="001F240E" w:rsidRDefault="001744B2">
          <w:pPr>
            <w:pStyle w:val="TOC3"/>
            <w:tabs>
              <w:tab w:val="right" w:leader="dot" w:pos="8630"/>
            </w:tabs>
            <w:rPr>
              <w:rFonts w:ascii="Corbel" w:hAnsi="Corbel"/>
              <w:noProof/>
            </w:rPr>
          </w:pPr>
          <w:hyperlink w:anchor="_Toc24451729" w:history="1">
            <w:r w:rsidR="00667FB3" w:rsidRPr="001F240E">
              <w:rPr>
                <w:rStyle w:val="Hyperlink"/>
                <w:rFonts w:ascii="Corbel" w:hAnsi="Corbel"/>
                <w:noProof/>
              </w:rPr>
              <w:t>Freedom of association and collective bargaining</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_Toc24451729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24</w:t>
            </w:r>
            <w:r w:rsidR="00667FB3" w:rsidRPr="001F240E">
              <w:rPr>
                <w:rFonts w:ascii="Corbel" w:hAnsi="Corbel"/>
                <w:noProof/>
                <w:webHidden/>
              </w:rPr>
              <w:fldChar w:fldCharType="end"/>
            </w:r>
          </w:hyperlink>
        </w:p>
        <w:p w14:paraId="420814F3" w14:textId="12E29B8E" w:rsidR="00667FB3" w:rsidRPr="001F240E" w:rsidRDefault="001744B2">
          <w:pPr>
            <w:pStyle w:val="TOC2"/>
            <w:tabs>
              <w:tab w:val="right" w:leader="dot" w:pos="8630"/>
            </w:tabs>
            <w:rPr>
              <w:rFonts w:ascii="Corbel" w:hAnsi="Corbel"/>
              <w:b w:val="0"/>
              <w:noProof/>
            </w:rPr>
          </w:pPr>
          <w:hyperlink w:anchor="_Toc24451730" w:history="1">
            <w:r w:rsidR="00667FB3" w:rsidRPr="001F240E">
              <w:rPr>
                <w:rStyle w:val="Hyperlink"/>
                <w:rFonts w:ascii="Corbel" w:hAnsi="Corbel"/>
                <w:noProof/>
              </w:rPr>
              <w:t>Gaps in Existing Research</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_Toc24451730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25</w:t>
            </w:r>
            <w:r w:rsidR="00667FB3" w:rsidRPr="001F240E">
              <w:rPr>
                <w:rFonts w:ascii="Corbel" w:hAnsi="Corbel"/>
                <w:noProof/>
                <w:webHidden/>
              </w:rPr>
              <w:fldChar w:fldCharType="end"/>
            </w:r>
          </w:hyperlink>
        </w:p>
        <w:p w14:paraId="4B189467" w14:textId="31068745" w:rsidR="00667FB3" w:rsidRPr="001F240E" w:rsidRDefault="001744B2">
          <w:pPr>
            <w:pStyle w:val="TOC3"/>
            <w:tabs>
              <w:tab w:val="right" w:leader="dot" w:pos="8630"/>
            </w:tabs>
            <w:rPr>
              <w:rFonts w:ascii="Corbel" w:hAnsi="Corbel"/>
              <w:noProof/>
            </w:rPr>
          </w:pPr>
          <w:hyperlink w:anchor="_Toc24451731" w:history="1">
            <w:r w:rsidR="00667FB3" w:rsidRPr="001F240E">
              <w:rPr>
                <w:rStyle w:val="Hyperlink"/>
                <w:rFonts w:ascii="Corbel" w:hAnsi="Corbel"/>
                <w:noProof/>
              </w:rPr>
              <w:t>Review of literature</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_Toc24451731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25</w:t>
            </w:r>
            <w:r w:rsidR="00667FB3" w:rsidRPr="001F240E">
              <w:rPr>
                <w:rFonts w:ascii="Corbel" w:hAnsi="Corbel"/>
                <w:noProof/>
                <w:webHidden/>
              </w:rPr>
              <w:fldChar w:fldCharType="end"/>
            </w:r>
          </w:hyperlink>
        </w:p>
        <w:p w14:paraId="0902235D" w14:textId="2BEC975D" w:rsidR="00667FB3" w:rsidRPr="001F240E" w:rsidRDefault="001744B2">
          <w:pPr>
            <w:pStyle w:val="TOC2"/>
            <w:tabs>
              <w:tab w:val="right" w:leader="dot" w:pos="8630"/>
            </w:tabs>
            <w:rPr>
              <w:rFonts w:ascii="Corbel" w:hAnsi="Corbel"/>
              <w:b w:val="0"/>
              <w:noProof/>
            </w:rPr>
          </w:pPr>
          <w:hyperlink w:anchor="_Toc24451732" w:history="1">
            <w:r w:rsidR="00667FB3" w:rsidRPr="001F240E">
              <w:rPr>
                <w:rStyle w:val="Hyperlink"/>
                <w:rFonts w:ascii="Corbel" w:hAnsi="Corbel"/>
                <w:noProof/>
              </w:rPr>
              <w:t>Identified gaps in the literature</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_Toc24451732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31</w:t>
            </w:r>
            <w:r w:rsidR="00667FB3" w:rsidRPr="001F240E">
              <w:rPr>
                <w:rFonts w:ascii="Corbel" w:hAnsi="Corbel"/>
                <w:noProof/>
                <w:webHidden/>
              </w:rPr>
              <w:fldChar w:fldCharType="end"/>
            </w:r>
          </w:hyperlink>
        </w:p>
        <w:p w14:paraId="32136880" w14:textId="0D87AE25" w:rsidR="00667FB3" w:rsidRPr="001F240E" w:rsidRDefault="001744B2">
          <w:pPr>
            <w:pStyle w:val="TOC3"/>
            <w:tabs>
              <w:tab w:val="right" w:leader="dot" w:pos="8630"/>
            </w:tabs>
            <w:rPr>
              <w:rFonts w:ascii="Corbel" w:hAnsi="Corbel"/>
              <w:noProof/>
            </w:rPr>
          </w:pPr>
          <w:hyperlink w:anchor="_Toc24451733" w:history="1">
            <w:r w:rsidR="00667FB3" w:rsidRPr="001F240E">
              <w:rPr>
                <w:rStyle w:val="Hyperlink"/>
                <w:rFonts w:ascii="Corbel" w:eastAsia="Corbel" w:hAnsi="Corbel"/>
                <w:noProof/>
              </w:rPr>
              <w:t>Workers recruitment process</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_Toc24451733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31</w:t>
            </w:r>
            <w:r w:rsidR="00667FB3" w:rsidRPr="001F240E">
              <w:rPr>
                <w:rFonts w:ascii="Corbel" w:hAnsi="Corbel"/>
                <w:noProof/>
                <w:webHidden/>
              </w:rPr>
              <w:fldChar w:fldCharType="end"/>
            </w:r>
          </w:hyperlink>
        </w:p>
        <w:p w14:paraId="2D9CB571" w14:textId="10B6A150" w:rsidR="00667FB3" w:rsidRPr="001F240E" w:rsidRDefault="001744B2">
          <w:pPr>
            <w:pStyle w:val="TOC3"/>
            <w:tabs>
              <w:tab w:val="right" w:leader="dot" w:pos="8630"/>
            </w:tabs>
            <w:rPr>
              <w:rFonts w:ascii="Corbel" w:hAnsi="Corbel"/>
              <w:noProof/>
            </w:rPr>
          </w:pPr>
          <w:hyperlink w:anchor="_Toc24451734" w:history="1">
            <w:r w:rsidR="00667FB3" w:rsidRPr="001F240E">
              <w:rPr>
                <w:rStyle w:val="Hyperlink"/>
                <w:rFonts w:ascii="Corbel" w:eastAsia="Corbel" w:hAnsi="Corbel"/>
                <w:noProof/>
              </w:rPr>
              <w:t>Family and work life balance</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_Toc24451734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32</w:t>
            </w:r>
            <w:r w:rsidR="00667FB3" w:rsidRPr="001F240E">
              <w:rPr>
                <w:rFonts w:ascii="Corbel" w:hAnsi="Corbel"/>
                <w:noProof/>
                <w:webHidden/>
              </w:rPr>
              <w:fldChar w:fldCharType="end"/>
            </w:r>
          </w:hyperlink>
        </w:p>
        <w:p w14:paraId="6FE979B4" w14:textId="7EA3D5BD" w:rsidR="00667FB3" w:rsidRPr="001F240E" w:rsidRDefault="001744B2">
          <w:pPr>
            <w:pStyle w:val="TOC3"/>
            <w:tabs>
              <w:tab w:val="right" w:leader="dot" w:pos="8630"/>
            </w:tabs>
            <w:rPr>
              <w:rFonts w:ascii="Corbel" w:hAnsi="Corbel"/>
              <w:noProof/>
            </w:rPr>
          </w:pPr>
          <w:hyperlink w:anchor="_Toc24451735" w:history="1">
            <w:r w:rsidR="00667FB3" w:rsidRPr="001F240E">
              <w:rPr>
                <w:rStyle w:val="Hyperlink"/>
                <w:rFonts w:ascii="Corbel" w:eastAsia="Corbel" w:hAnsi="Corbel"/>
                <w:noProof/>
              </w:rPr>
              <w:t>State of terminated workers</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_Toc24451735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32</w:t>
            </w:r>
            <w:r w:rsidR="00667FB3" w:rsidRPr="001F240E">
              <w:rPr>
                <w:rFonts w:ascii="Corbel" w:hAnsi="Corbel"/>
                <w:noProof/>
                <w:webHidden/>
              </w:rPr>
              <w:fldChar w:fldCharType="end"/>
            </w:r>
          </w:hyperlink>
        </w:p>
        <w:p w14:paraId="6AEEDD6F" w14:textId="593284DD" w:rsidR="00667FB3" w:rsidRPr="001F240E" w:rsidRDefault="001744B2">
          <w:pPr>
            <w:pStyle w:val="TOC3"/>
            <w:tabs>
              <w:tab w:val="right" w:leader="dot" w:pos="8630"/>
            </w:tabs>
            <w:rPr>
              <w:rFonts w:ascii="Corbel" w:hAnsi="Corbel"/>
              <w:noProof/>
            </w:rPr>
          </w:pPr>
          <w:hyperlink w:anchor="_Toc24451736" w:history="1">
            <w:r w:rsidR="00667FB3" w:rsidRPr="001F240E">
              <w:rPr>
                <w:rStyle w:val="Hyperlink"/>
                <w:rFonts w:ascii="Corbel" w:eastAsia="Corbel" w:hAnsi="Corbel"/>
                <w:noProof/>
              </w:rPr>
              <w:t>Current workers rights situation in tannery sector</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_Toc24451736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32</w:t>
            </w:r>
            <w:r w:rsidR="00667FB3" w:rsidRPr="001F240E">
              <w:rPr>
                <w:rFonts w:ascii="Corbel" w:hAnsi="Corbel"/>
                <w:noProof/>
                <w:webHidden/>
              </w:rPr>
              <w:fldChar w:fldCharType="end"/>
            </w:r>
          </w:hyperlink>
        </w:p>
        <w:p w14:paraId="68B1CCA7" w14:textId="673C6166" w:rsidR="00667FB3" w:rsidRPr="001F240E" w:rsidRDefault="001744B2">
          <w:pPr>
            <w:pStyle w:val="TOC3"/>
            <w:tabs>
              <w:tab w:val="right" w:leader="dot" w:pos="8630"/>
            </w:tabs>
            <w:rPr>
              <w:rFonts w:ascii="Corbel" w:hAnsi="Corbel"/>
              <w:noProof/>
            </w:rPr>
          </w:pPr>
          <w:hyperlink w:anchor="_Toc24451737" w:history="1">
            <w:r w:rsidR="00667FB3" w:rsidRPr="001F240E">
              <w:rPr>
                <w:rStyle w:val="Hyperlink"/>
                <w:rFonts w:ascii="Corbel" w:eastAsia="Corbel" w:hAnsi="Corbel"/>
                <w:noProof/>
              </w:rPr>
              <w:t>Impact of tannery relocation on the workers life</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_Toc24451737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32</w:t>
            </w:r>
            <w:r w:rsidR="00667FB3" w:rsidRPr="001F240E">
              <w:rPr>
                <w:rFonts w:ascii="Corbel" w:hAnsi="Corbel"/>
                <w:noProof/>
                <w:webHidden/>
              </w:rPr>
              <w:fldChar w:fldCharType="end"/>
            </w:r>
          </w:hyperlink>
        </w:p>
        <w:p w14:paraId="08052113" w14:textId="7F739781" w:rsidR="00667FB3" w:rsidRPr="001F240E" w:rsidRDefault="001744B2">
          <w:pPr>
            <w:pStyle w:val="TOC3"/>
            <w:tabs>
              <w:tab w:val="right" w:leader="dot" w:pos="8630"/>
            </w:tabs>
            <w:rPr>
              <w:rFonts w:ascii="Corbel" w:hAnsi="Corbel"/>
              <w:noProof/>
            </w:rPr>
          </w:pPr>
          <w:hyperlink w:anchor="_Toc24451738" w:history="1">
            <w:r w:rsidR="00667FB3" w:rsidRPr="001F240E">
              <w:rPr>
                <w:rStyle w:val="Hyperlink"/>
                <w:rFonts w:ascii="Corbel" w:eastAsia="Corbel" w:hAnsi="Corbel"/>
                <w:noProof/>
              </w:rPr>
              <w:t>The vulnerability of female tannery workers</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_Toc24451738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32</w:t>
            </w:r>
            <w:r w:rsidR="00667FB3" w:rsidRPr="001F240E">
              <w:rPr>
                <w:rFonts w:ascii="Corbel" w:hAnsi="Corbel"/>
                <w:noProof/>
                <w:webHidden/>
              </w:rPr>
              <w:fldChar w:fldCharType="end"/>
            </w:r>
          </w:hyperlink>
        </w:p>
        <w:p w14:paraId="47D299CA" w14:textId="32A88A69" w:rsidR="00667FB3" w:rsidRPr="001F240E" w:rsidRDefault="001744B2">
          <w:pPr>
            <w:pStyle w:val="TOC1"/>
            <w:tabs>
              <w:tab w:val="right" w:leader="dot" w:pos="8630"/>
            </w:tabs>
            <w:rPr>
              <w:rFonts w:ascii="Corbel" w:hAnsi="Corbel"/>
              <w:b w:val="0"/>
              <w:noProof/>
              <w:sz w:val="22"/>
              <w:szCs w:val="22"/>
            </w:rPr>
          </w:pPr>
          <w:hyperlink w:anchor="_Toc24451739" w:history="1">
            <w:r w:rsidR="00667FB3" w:rsidRPr="001F240E">
              <w:rPr>
                <w:rStyle w:val="Hyperlink"/>
                <w:rFonts w:ascii="Corbel" w:hAnsi="Corbel"/>
                <w:noProof/>
              </w:rPr>
              <w:t>Section Four: Key Findings and Recommendation</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_Toc24451739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33</w:t>
            </w:r>
            <w:r w:rsidR="00667FB3" w:rsidRPr="001F240E">
              <w:rPr>
                <w:rFonts w:ascii="Corbel" w:hAnsi="Corbel"/>
                <w:noProof/>
                <w:webHidden/>
              </w:rPr>
              <w:fldChar w:fldCharType="end"/>
            </w:r>
          </w:hyperlink>
        </w:p>
        <w:p w14:paraId="7562A396" w14:textId="4695A166" w:rsidR="00667FB3" w:rsidRPr="001F240E" w:rsidRDefault="001744B2">
          <w:pPr>
            <w:pStyle w:val="TOC2"/>
            <w:tabs>
              <w:tab w:val="right" w:leader="dot" w:pos="8630"/>
            </w:tabs>
            <w:rPr>
              <w:rFonts w:ascii="Corbel" w:hAnsi="Corbel"/>
              <w:b w:val="0"/>
              <w:noProof/>
            </w:rPr>
          </w:pPr>
          <w:hyperlink w:anchor="_Toc24451740" w:history="1">
            <w:r w:rsidR="00667FB3" w:rsidRPr="001F240E">
              <w:rPr>
                <w:rStyle w:val="Hyperlink"/>
                <w:rFonts w:ascii="Corbel" w:hAnsi="Corbel"/>
                <w:noProof/>
              </w:rPr>
              <w:t>Workers’ Rights Situation in RMG, and Leather and Tannery Sector</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_Toc24451740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33</w:t>
            </w:r>
            <w:r w:rsidR="00667FB3" w:rsidRPr="001F240E">
              <w:rPr>
                <w:rFonts w:ascii="Corbel" w:hAnsi="Corbel"/>
                <w:noProof/>
                <w:webHidden/>
              </w:rPr>
              <w:fldChar w:fldCharType="end"/>
            </w:r>
          </w:hyperlink>
        </w:p>
        <w:p w14:paraId="642A9D16" w14:textId="61DB509D" w:rsidR="00667FB3" w:rsidRPr="001F240E" w:rsidRDefault="001744B2">
          <w:pPr>
            <w:pStyle w:val="TOC2"/>
            <w:tabs>
              <w:tab w:val="right" w:leader="dot" w:pos="8630"/>
            </w:tabs>
            <w:rPr>
              <w:rFonts w:ascii="Corbel" w:hAnsi="Corbel"/>
              <w:b w:val="0"/>
              <w:noProof/>
            </w:rPr>
          </w:pPr>
          <w:hyperlink w:anchor="_Toc24451741" w:history="1">
            <w:r w:rsidR="00667FB3" w:rsidRPr="001F240E">
              <w:rPr>
                <w:rStyle w:val="Hyperlink"/>
                <w:rFonts w:ascii="Corbel" w:hAnsi="Corbel"/>
                <w:noProof/>
              </w:rPr>
              <w:t>Right to Work</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_Toc24451741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33</w:t>
            </w:r>
            <w:r w:rsidR="00667FB3" w:rsidRPr="001F240E">
              <w:rPr>
                <w:rFonts w:ascii="Corbel" w:hAnsi="Corbel"/>
                <w:noProof/>
                <w:webHidden/>
              </w:rPr>
              <w:fldChar w:fldCharType="end"/>
            </w:r>
          </w:hyperlink>
        </w:p>
        <w:p w14:paraId="51D94EE6" w14:textId="289FA5C7" w:rsidR="00667FB3" w:rsidRPr="001F240E" w:rsidRDefault="001744B2">
          <w:pPr>
            <w:pStyle w:val="TOC3"/>
            <w:tabs>
              <w:tab w:val="right" w:leader="dot" w:pos="8630"/>
            </w:tabs>
            <w:rPr>
              <w:rFonts w:ascii="Corbel" w:hAnsi="Corbel"/>
              <w:noProof/>
            </w:rPr>
          </w:pPr>
          <w:hyperlink w:anchor="_Toc24451742" w:history="1">
            <w:r w:rsidR="00667FB3" w:rsidRPr="001F240E">
              <w:rPr>
                <w:rStyle w:val="Hyperlink"/>
                <w:rFonts w:ascii="Corbel" w:hAnsi="Corbel"/>
                <w:noProof/>
              </w:rPr>
              <w:t>Employment contract</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_Toc24451742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33</w:t>
            </w:r>
            <w:r w:rsidR="00667FB3" w:rsidRPr="001F240E">
              <w:rPr>
                <w:rFonts w:ascii="Corbel" w:hAnsi="Corbel"/>
                <w:noProof/>
                <w:webHidden/>
              </w:rPr>
              <w:fldChar w:fldCharType="end"/>
            </w:r>
          </w:hyperlink>
        </w:p>
        <w:p w14:paraId="18B4BBB4" w14:textId="37C10FDF" w:rsidR="00667FB3" w:rsidRPr="001F240E" w:rsidRDefault="001744B2">
          <w:pPr>
            <w:pStyle w:val="TOC3"/>
            <w:tabs>
              <w:tab w:val="right" w:leader="dot" w:pos="8630"/>
            </w:tabs>
            <w:rPr>
              <w:rFonts w:ascii="Corbel" w:hAnsi="Corbel"/>
              <w:noProof/>
            </w:rPr>
          </w:pPr>
          <w:hyperlink w:anchor="_Toc24451743" w:history="1">
            <w:r w:rsidR="00667FB3" w:rsidRPr="001F240E">
              <w:rPr>
                <w:rStyle w:val="Hyperlink"/>
                <w:rFonts w:ascii="Corbel" w:hAnsi="Corbel"/>
                <w:noProof/>
              </w:rPr>
              <w:t>Elimination of child labour and protection of adolescent</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_Toc24451743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33</w:t>
            </w:r>
            <w:r w:rsidR="00667FB3" w:rsidRPr="001F240E">
              <w:rPr>
                <w:rFonts w:ascii="Corbel" w:hAnsi="Corbel"/>
                <w:noProof/>
                <w:webHidden/>
              </w:rPr>
              <w:fldChar w:fldCharType="end"/>
            </w:r>
          </w:hyperlink>
        </w:p>
        <w:p w14:paraId="68919C50" w14:textId="57A74A1F" w:rsidR="00667FB3" w:rsidRPr="001F240E" w:rsidRDefault="001744B2">
          <w:pPr>
            <w:pStyle w:val="TOC3"/>
            <w:tabs>
              <w:tab w:val="right" w:leader="dot" w:pos="8630"/>
            </w:tabs>
            <w:rPr>
              <w:rFonts w:ascii="Corbel" w:hAnsi="Corbel"/>
              <w:noProof/>
            </w:rPr>
          </w:pPr>
          <w:hyperlink w:anchor="_Toc24451744" w:history="1">
            <w:r w:rsidR="00667FB3" w:rsidRPr="001F240E">
              <w:rPr>
                <w:rStyle w:val="Hyperlink"/>
                <w:rFonts w:ascii="Corbel" w:hAnsi="Corbel"/>
                <w:noProof/>
              </w:rPr>
              <w:t>Discrimination at workplace</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_Toc24451744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33</w:t>
            </w:r>
            <w:r w:rsidR="00667FB3" w:rsidRPr="001F240E">
              <w:rPr>
                <w:rFonts w:ascii="Corbel" w:hAnsi="Corbel"/>
                <w:noProof/>
                <w:webHidden/>
              </w:rPr>
              <w:fldChar w:fldCharType="end"/>
            </w:r>
          </w:hyperlink>
        </w:p>
        <w:p w14:paraId="3526A48C" w14:textId="45A55916" w:rsidR="00667FB3" w:rsidRPr="001F240E" w:rsidRDefault="001744B2">
          <w:pPr>
            <w:pStyle w:val="TOC2"/>
            <w:tabs>
              <w:tab w:val="right" w:leader="dot" w:pos="8630"/>
            </w:tabs>
            <w:rPr>
              <w:rFonts w:ascii="Corbel" w:hAnsi="Corbel"/>
              <w:b w:val="0"/>
              <w:noProof/>
            </w:rPr>
          </w:pPr>
          <w:hyperlink w:anchor="_Toc24451745" w:history="1">
            <w:r w:rsidR="00667FB3" w:rsidRPr="001F240E">
              <w:rPr>
                <w:rStyle w:val="Hyperlink"/>
                <w:rFonts w:ascii="Corbel" w:hAnsi="Corbel"/>
                <w:noProof/>
              </w:rPr>
              <w:t>Right at work</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_Toc24451745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33</w:t>
            </w:r>
            <w:r w:rsidR="00667FB3" w:rsidRPr="001F240E">
              <w:rPr>
                <w:rFonts w:ascii="Corbel" w:hAnsi="Corbel"/>
                <w:noProof/>
                <w:webHidden/>
              </w:rPr>
              <w:fldChar w:fldCharType="end"/>
            </w:r>
          </w:hyperlink>
        </w:p>
        <w:p w14:paraId="26834F86" w14:textId="658BB665" w:rsidR="00667FB3" w:rsidRPr="001F240E" w:rsidRDefault="001744B2">
          <w:pPr>
            <w:pStyle w:val="TOC3"/>
            <w:tabs>
              <w:tab w:val="right" w:leader="dot" w:pos="8630"/>
            </w:tabs>
            <w:rPr>
              <w:rFonts w:ascii="Corbel" w:hAnsi="Corbel"/>
              <w:noProof/>
            </w:rPr>
          </w:pPr>
          <w:hyperlink w:anchor="_Toc24451746" w:history="1">
            <w:r w:rsidR="00667FB3" w:rsidRPr="001F240E">
              <w:rPr>
                <w:rStyle w:val="Hyperlink"/>
                <w:rFonts w:ascii="Corbel" w:hAnsi="Corbel"/>
                <w:noProof/>
              </w:rPr>
              <w:t>Working hours</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_Toc24451746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33</w:t>
            </w:r>
            <w:r w:rsidR="00667FB3" w:rsidRPr="001F240E">
              <w:rPr>
                <w:rFonts w:ascii="Corbel" w:hAnsi="Corbel"/>
                <w:noProof/>
                <w:webHidden/>
              </w:rPr>
              <w:fldChar w:fldCharType="end"/>
            </w:r>
          </w:hyperlink>
        </w:p>
        <w:p w14:paraId="168E9828" w14:textId="7E8BCCA3" w:rsidR="00667FB3" w:rsidRPr="001F240E" w:rsidRDefault="001744B2">
          <w:pPr>
            <w:pStyle w:val="TOC3"/>
            <w:tabs>
              <w:tab w:val="right" w:leader="dot" w:pos="8630"/>
            </w:tabs>
            <w:rPr>
              <w:rFonts w:ascii="Corbel" w:hAnsi="Corbel"/>
              <w:noProof/>
            </w:rPr>
          </w:pPr>
          <w:hyperlink w:anchor="_Toc24451747" w:history="1">
            <w:r w:rsidR="00667FB3" w:rsidRPr="001F240E">
              <w:rPr>
                <w:rStyle w:val="Hyperlink"/>
                <w:rFonts w:ascii="Corbel" w:hAnsi="Corbel"/>
                <w:noProof/>
              </w:rPr>
              <w:t>Rest and leave</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_Toc24451747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34</w:t>
            </w:r>
            <w:r w:rsidR="00667FB3" w:rsidRPr="001F240E">
              <w:rPr>
                <w:rFonts w:ascii="Corbel" w:hAnsi="Corbel"/>
                <w:noProof/>
                <w:webHidden/>
              </w:rPr>
              <w:fldChar w:fldCharType="end"/>
            </w:r>
          </w:hyperlink>
        </w:p>
        <w:p w14:paraId="776FED27" w14:textId="131965DD" w:rsidR="00667FB3" w:rsidRPr="001F240E" w:rsidRDefault="001744B2">
          <w:pPr>
            <w:pStyle w:val="TOC3"/>
            <w:tabs>
              <w:tab w:val="right" w:leader="dot" w:pos="8630"/>
            </w:tabs>
            <w:rPr>
              <w:rFonts w:ascii="Corbel" w:hAnsi="Corbel"/>
              <w:noProof/>
            </w:rPr>
          </w:pPr>
          <w:hyperlink w:anchor="_Toc24451748" w:history="1">
            <w:r w:rsidR="00667FB3" w:rsidRPr="001F240E">
              <w:rPr>
                <w:rStyle w:val="Hyperlink"/>
                <w:rFonts w:ascii="Corbel" w:hAnsi="Corbel"/>
                <w:noProof/>
              </w:rPr>
              <w:t>Occupational safety and health</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_Toc24451748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34</w:t>
            </w:r>
            <w:r w:rsidR="00667FB3" w:rsidRPr="001F240E">
              <w:rPr>
                <w:rFonts w:ascii="Corbel" w:hAnsi="Corbel"/>
                <w:noProof/>
                <w:webHidden/>
              </w:rPr>
              <w:fldChar w:fldCharType="end"/>
            </w:r>
          </w:hyperlink>
        </w:p>
        <w:p w14:paraId="1BE9DAF8" w14:textId="3AE31EF3" w:rsidR="00667FB3" w:rsidRPr="001F240E" w:rsidRDefault="001744B2">
          <w:pPr>
            <w:pStyle w:val="TOC3"/>
            <w:tabs>
              <w:tab w:val="right" w:leader="dot" w:pos="8630"/>
            </w:tabs>
            <w:rPr>
              <w:rFonts w:ascii="Corbel" w:hAnsi="Corbel"/>
              <w:noProof/>
            </w:rPr>
          </w:pPr>
          <w:hyperlink w:anchor="_Toc24451749" w:history="1">
            <w:r w:rsidR="00667FB3" w:rsidRPr="001F240E">
              <w:rPr>
                <w:rStyle w:val="Hyperlink"/>
                <w:rFonts w:ascii="Corbel" w:hAnsi="Corbel"/>
                <w:noProof/>
              </w:rPr>
              <w:t>Harassment at workplace</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_Toc24451749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34</w:t>
            </w:r>
            <w:r w:rsidR="00667FB3" w:rsidRPr="001F240E">
              <w:rPr>
                <w:rFonts w:ascii="Corbel" w:hAnsi="Corbel"/>
                <w:noProof/>
                <w:webHidden/>
              </w:rPr>
              <w:fldChar w:fldCharType="end"/>
            </w:r>
          </w:hyperlink>
        </w:p>
        <w:p w14:paraId="758221D9" w14:textId="74975185" w:rsidR="00667FB3" w:rsidRPr="001F240E" w:rsidRDefault="001744B2">
          <w:pPr>
            <w:pStyle w:val="TOC3"/>
            <w:tabs>
              <w:tab w:val="right" w:leader="dot" w:pos="8630"/>
            </w:tabs>
            <w:rPr>
              <w:rFonts w:ascii="Corbel" w:hAnsi="Corbel"/>
              <w:noProof/>
            </w:rPr>
          </w:pPr>
          <w:hyperlink w:anchor="_Toc24451750" w:history="1">
            <w:r w:rsidR="00667FB3" w:rsidRPr="001F240E">
              <w:rPr>
                <w:rStyle w:val="Hyperlink"/>
                <w:rFonts w:ascii="Corbel" w:hAnsi="Corbel"/>
                <w:noProof/>
              </w:rPr>
              <w:t>Welfare facilities</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_Toc24451750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34</w:t>
            </w:r>
            <w:r w:rsidR="00667FB3" w:rsidRPr="001F240E">
              <w:rPr>
                <w:rFonts w:ascii="Corbel" w:hAnsi="Corbel"/>
                <w:noProof/>
                <w:webHidden/>
              </w:rPr>
              <w:fldChar w:fldCharType="end"/>
            </w:r>
          </w:hyperlink>
        </w:p>
        <w:p w14:paraId="1C598628" w14:textId="5847A419" w:rsidR="00667FB3" w:rsidRPr="001F240E" w:rsidRDefault="001744B2">
          <w:pPr>
            <w:pStyle w:val="TOC2"/>
            <w:tabs>
              <w:tab w:val="right" w:leader="dot" w:pos="8630"/>
            </w:tabs>
            <w:rPr>
              <w:rFonts w:ascii="Corbel" w:hAnsi="Corbel"/>
              <w:b w:val="0"/>
              <w:noProof/>
            </w:rPr>
          </w:pPr>
          <w:hyperlink w:anchor="_Toc24451751" w:history="1">
            <w:r w:rsidR="00667FB3" w:rsidRPr="001F240E">
              <w:rPr>
                <w:rStyle w:val="Hyperlink"/>
                <w:rFonts w:ascii="Corbel" w:hAnsi="Corbel"/>
                <w:noProof/>
              </w:rPr>
              <w:t>Rights Through Work</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_Toc24451751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34</w:t>
            </w:r>
            <w:r w:rsidR="00667FB3" w:rsidRPr="001F240E">
              <w:rPr>
                <w:rFonts w:ascii="Corbel" w:hAnsi="Corbel"/>
                <w:noProof/>
                <w:webHidden/>
              </w:rPr>
              <w:fldChar w:fldCharType="end"/>
            </w:r>
          </w:hyperlink>
        </w:p>
        <w:p w14:paraId="317C7DFB" w14:textId="17875E19" w:rsidR="00667FB3" w:rsidRPr="001F240E" w:rsidRDefault="001744B2">
          <w:pPr>
            <w:pStyle w:val="TOC3"/>
            <w:tabs>
              <w:tab w:val="right" w:leader="dot" w:pos="8630"/>
            </w:tabs>
            <w:rPr>
              <w:rFonts w:ascii="Corbel" w:hAnsi="Corbel"/>
              <w:noProof/>
            </w:rPr>
          </w:pPr>
          <w:hyperlink w:anchor="_Toc24451752" w:history="1">
            <w:r w:rsidR="00667FB3" w:rsidRPr="001F240E">
              <w:rPr>
                <w:rStyle w:val="Hyperlink"/>
                <w:rFonts w:ascii="Corbel" w:hAnsi="Corbel"/>
                <w:noProof/>
              </w:rPr>
              <w:t>Wage and work related benefits</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_Toc24451752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34</w:t>
            </w:r>
            <w:r w:rsidR="00667FB3" w:rsidRPr="001F240E">
              <w:rPr>
                <w:rFonts w:ascii="Corbel" w:hAnsi="Corbel"/>
                <w:noProof/>
                <w:webHidden/>
              </w:rPr>
              <w:fldChar w:fldCharType="end"/>
            </w:r>
          </w:hyperlink>
        </w:p>
        <w:p w14:paraId="0FF9CAAC" w14:textId="3632AEFE" w:rsidR="00667FB3" w:rsidRPr="001F240E" w:rsidRDefault="001744B2">
          <w:pPr>
            <w:pStyle w:val="TOC3"/>
            <w:tabs>
              <w:tab w:val="right" w:leader="dot" w:pos="8630"/>
            </w:tabs>
            <w:rPr>
              <w:rFonts w:ascii="Corbel" w:hAnsi="Corbel"/>
              <w:noProof/>
            </w:rPr>
          </w:pPr>
          <w:hyperlink w:anchor="_Toc24451753" w:history="1">
            <w:r w:rsidR="00667FB3" w:rsidRPr="001F240E">
              <w:rPr>
                <w:rStyle w:val="Hyperlink"/>
                <w:rFonts w:ascii="Corbel" w:hAnsi="Corbel"/>
                <w:noProof/>
              </w:rPr>
              <w:t>Social security instruments</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_Toc24451753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35</w:t>
            </w:r>
            <w:r w:rsidR="00667FB3" w:rsidRPr="001F240E">
              <w:rPr>
                <w:rFonts w:ascii="Corbel" w:hAnsi="Corbel"/>
                <w:noProof/>
                <w:webHidden/>
              </w:rPr>
              <w:fldChar w:fldCharType="end"/>
            </w:r>
          </w:hyperlink>
        </w:p>
        <w:p w14:paraId="7CE0DCB5" w14:textId="7A57BF35" w:rsidR="00667FB3" w:rsidRPr="001F240E" w:rsidRDefault="001744B2">
          <w:pPr>
            <w:pStyle w:val="TOC3"/>
            <w:tabs>
              <w:tab w:val="right" w:leader="dot" w:pos="8630"/>
            </w:tabs>
            <w:rPr>
              <w:rFonts w:ascii="Corbel" w:hAnsi="Corbel"/>
              <w:noProof/>
            </w:rPr>
          </w:pPr>
          <w:hyperlink w:anchor="_Toc24451754" w:history="1">
            <w:r w:rsidR="00667FB3" w:rsidRPr="001F240E">
              <w:rPr>
                <w:rStyle w:val="Hyperlink"/>
                <w:rFonts w:ascii="Corbel" w:hAnsi="Corbel"/>
                <w:noProof/>
              </w:rPr>
              <w:t>Freedom of association and collective bargaining</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_Toc24451754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35</w:t>
            </w:r>
            <w:r w:rsidR="00667FB3" w:rsidRPr="001F240E">
              <w:rPr>
                <w:rFonts w:ascii="Corbel" w:hAnsi="Corbel"/>
                <w:noProof/>
                <w:webHidden/>
              </w:rPr>
              <w:fldChar w:fldCharType="end"/>
            </w:r>
          </w:hyperlink>
        </w:p>
        <w:p w14:paraId="597FFCBF" w14:textId="36C9F43F" w:rsidR="00667FB3" w:rsidRPr="001F240E" w:rsidRDefault="001744B2">
          <w:pPr>
            <w:pStyle w:val="TOC2"/>
            <w:tabs>
              <w:tab w:val="right" w:leader="dot" w:pos="8630"/>
            </w:tabs>
            <w:rPr>
              <w:rFonts w:ascii="Corbel" w:hAnsi="Corbel"/>
              <w:b w:val="0"/>
              <w:noProof/>
            </w:rPr>
          </w:pPr>
          <w:hyperlink w:anchor="_Toc24451755" w:history="1">
            <w:r w:rsidR="00667FB3" w:rsidRPr="001F240E">
              <w:rPr>
                <w:rStyle w:val="Hyperlink"/>
                <w:rFonts w:ascii="Corbel" w:hAnsi="Corbel"/>
                <w:noProof/>
              </w:rPr>
              <w:t>Gaps in Legal framework</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_Toc24451755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35</w:t>
            </w:r>
            <w:r w:rsidR="00667FB3" w:rsidRPr="001F240E">
              <w:rPr>
                <w:rFonts w:ascii="Corbel" w:hAnsi="Corbel"/>
                <w:noProof/>
                <w:webHidden/>
              </w:rPr>
              <w:fldChar w:fldCharType="end"/>
            </w:r>
          </w:hyperlink>
        </w:p>
        <w:p w14:paraId="1E1001EE" w14:textId="58637C9E" w:rsidR="00667FB3" w:rsidRPr="001F240E" w:rsidRDefault="001744B2">
          <w:pPr>
            <w:pStyle w:val="TOC3"/>
            <w:tabs>
              <w:tab w:val="right" w:leader="dot" w:pos="8630"/>
            </w:tabs>
            <w:rPr>
              <w:rFonts w:ascii="Corbel" w:hAnsi="Corbel"/>
              <w:noProof/>
            </w:rPr>
          </w:pPr>
          <w:hyperlink w:anchor="_Toc24451756" w:history="1">
            <w:r w:rsidR="00667FB3" w:rsidRPr="001F240E">
              <w:rPr>
                <w:rStyle w:val="Hyperlink"/>
                <w:rFonts w:ascii="Corbel" w:hAnsi="Corbel"/>
                <w:noProof/>
              </w:rPr>
              <w:t>Issues not covered in Bangladesh labour Law and policy</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_Toc24451756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35</w:t>
            </w:r>
            <w:r w:rsidR="00667FB3" w:rsidRPr="001F240E">
              <w:rPr>
                <w:rFonts w:ascii="Corbel" w:hAnsi="Corbel"/>
                <w:noProof/>
                <w:webHidden/>
              </w:rPr>
              <w:fldChar w:fldCharType="end"/>
            </w:r>
          </w:hyperlink>
        </w:p>
        <w:p w14:paraId="6726D96E" w14:textId="3ED82FE4" w:rsidR="00667FB3" w:rsidRPr="001F240E" w:rsidRDefault="001744B2">
          <w:pPr>
            <w:pStyle w:val="TOC2"/>
            <w:tabs>
              <w:tab w:val="right" w:leader="dot" w:pos="8630"/>
            </w:tabs>
            <w:rPr>
              <w:rFonts w:ascii="Corbel" w:hAnsi="Corbel"/>
              <w:b w:val="0"/>
              <w:noProof/>
            </w:rPr>
          </w:pPr>
          <w:hyperlink w:anchor="_Toc24451757" w:history="1">
            <w:r w:rsidR="00667FB3" w:rsidRPr="001F240E">
              <w:rPr>
                <w:rStyle w:val="Hyperlink"/>
                <w:rFonts w:ascii="Corbel" w:hAnsi="Corbel"/>
                <w:noProof/>
              </w:rPr>
              <w:t>Mismatches and contradictions in Labour law and Labour policy</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_Toc24451757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36</w:t>
            </w:r>
            <w:r w:rsidR="00667FB3" w:rsidRPr="001F240E">
              <w:rPr>
                <w:rFonts w:ascii="Corbel" w:hAnsi="Corbel"/>
                <w:noProof/>
                <w:webHidden/>
              </w:rPr>
              <w:fldChar w:fldCharType="end"/>
            </w:r>
          </w:hyperlink>
        </w:p>
        <w:p w14:paraId="58704639" w14:textId="6931B4A5" w:rsidR="00667FB3" w:rsidRPr="001F240E" w:rsidRDefault="001744B2">
          <w:pPr>
            <w:pStyle w:val="TOC2"/>
            <w:tabs>
              <w:tab w:val="right" w:leader="dot" w:pos="8630"/>
            </w:tabs>
            <w:rPr>
              <w:rFonts w:ascii="Corbel" w:hAnsi="Corbel"/>
              <w:b w:val="0"/>
              <w:noProof/>
            </w:rPr>
          </w:pPr>
          <w:hyperlink w:anchor="_Toc24451758" w:history="1">
            <w:r w:rsidR="00667FB3" w:rsidRPr="001F240E">
              <w:rPr>
                <w:rStyle w:val="Hyperlink"/>
                <w:rFonts w:ascii="Corbel" w:hAnsi="Corbel"/>
                <w:noProof/>
              </w:rPr>
              <w:t>Right to Work</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_Toc24451758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36</w:t>
            </w:r>
            <w:r w:rsidR="00667FB3" w:rsidRPr="001F240E">
              <w:rPr>
                <w:rFonts w:ascii="Corbel" w:hAnsi="Corbel"/>
                <w:noProof/>
                <w:webHidden/>
              </w:rPr>
              <w:fldChar w:fldCharType="end"/>
            </w:r>
          </w:hyperlink>
        </w:p>
        <w:p w14:paraId="6642DCCF" w14:textId="10A5F4F6" w:rsidR="00667FB3" w:rsidRPr="001F240E" w:rsidRDefault="001744B2">
          <w:pPr>
            <w:pStyle w:val="TOC3"/>
            <w:tabs>
              <w:tab w:val="right" w:leader="dot" w:pos="8630"/>
            </w:tabs>
            <w:rPr>
              <w:rFonts w:ascii="Corbel" w:hAnsi="Corbel"/>
              <w:noProof/>
            </w:rPr>
          </w:pPr>
          <w:hyperlink w:anchor="_Toc24451759" w:history="1">
            <w:r w:rsidR="00667FB3" w:rsidRPr="001F240E">
              <w:rPr>
                <w:rStyle w:val="Hyperlink"/>
                <w:rFonts w:ascii="Corbel" w:hAnsi="Corbel"/>
                <w:noProof/>
              </w:rPr>
              <w:t>Employment contract</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_Toc24451759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36</w:t>
            </w:r>
            <w:r w:rsidR="00667FB3" w:rsidRPr="001F240E">
              <w:rPr>
                <w:rFonts w:ascii="Corbel" w:hAnsi="Corbel"/>
                <w:noProof/>
                <w:webHidden/>
              </w:rPr>
              <w:fldChar w:fldCharType="end"/>
            </w:r>
          </w:hyperlink>
        </w:p>
        <w:p w14:paraId="2E1DE4D1" w14:textId="08F3806D" w:rsidR="00667FB3" w:rsidRPr="001F240E" w:rsidRDefault="001744B2">
          <w:pPr>
            <w:pStyle w:val="TOC3"/>
            <w:tabs>
              <w:tab w:val="right" w:leader="dot" w:pos="8630"/>
            </w:tabs>
            <w:rPr>
              <w:rFonts w:ascii="Corbel" w:hAnsi="Corbel"/>
              <w:noProof/>
            </w:rPr>
          </w:pPr>
          <w:hyperlink w:anchor="_Toc24451760" w:history="1">
            <w:r w:rsidR="00667FB3" w:rsidRPr="001F240E">
              <w:rPr>
                <w:rStyle w:val="Hyperlink"/>
                <w:rFonts w:ascii="Corbel" w:hAnsi="Corbel"/>
                <w:noProof/>
              </w:rPr>
              <w:t>Elimination of child labour and protection of adolescent</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_Toc24451760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36</w:t>
            </w:r>
            <w:r w:rsidR="00667FB3" w:rsidRPr="001F240E">
              <w:rPr>
                <w:rFonts w:ascii="Corbel" w:hAnsi="Corbel"/>
                <w:noProof/>
                <w:webHidden/>
              </w:rPr>
              <w:fldChar w:fldCharType="end"/>
            </w:r>
          </w:hyperlink>
        </w:p>
        <w:p w14:paraId="4BDFE3D1" w14:textId="11BAF4AB" w:rsidR="00667FB3" w:rsidRPr="001F240E" w:rsidRDefault="001744B2">
          <w:pPr>
            <w:pStyle w:val="TOC3"/>
            <w:tabs>
              <w:tab w:val="right" w:leader="dot" w:pos="8630"/>
            </w:tabs>
            <w:rPr>
              <w:rFonts w:ascii="Corbel" w:hAnsi="Corbel"/>
              <w:noProof/>
            </w:rPr>
          </w:pPr>
          <w:hyperlink w:anchor="_Toc24451761" w:history="1">
            <w:r w:rsidR="00667FB3" w:rsidRPr="001F240E">
              <w:rPr>
                <w:rStyle w:val="Hyperlink"/>
                <w:rFonts w:ascii="Corbel" w:hAnsi="Corbel"/>
                <w:noProof/>
              </w:rPr>
              <w:t>Protection against discrimination at workplace</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_Toc24451761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36</w:t>
            </w:r>
            <w:r w:rsidR="00667FB3" w:rsidRPr="001F240E">
              <w:rPr>
                <w:rFonts w:ascii="Corbel" w:hAnsi="Corbel"/>
                <w:noProof/>
                <w:webHidden/>
              </w:rPr>
              <w:fldChar w:fldCharType="end"/>
            </w:r>
          </w:hyperlink>
        </w:p>
        <w:p w14:paraId="6733A41D" w14:textId="53C68874" w:rsidR="00667FB3" w:rsidRPr="001F240E" w:rsidRDefault="001744B2">
          <w:pPr>
            <w:pStyle w:val="TOC2"/>
            <w:tabs>
              <w:tab w:val="right" w:leader="dot" w:pos="8630"/>
            </w:tabs>
            <w:rPr>
              <w:rFonts w:ascii="Corbel" w:hAnsi="Corbel"/>
              <w:b w:val="0"/>
              <w:noProof/>
            </w:rPr>
          </w:pPr>
          <w:hyperlink w:anchor="_Toc24451762" w:history="1">
            <w:r w:rsidR="00667FB3" w:rsidRPr="001F240E">
              <w:rPr>
                <w:rStyle w:val="Hyperlink"/>
                <w:rFonts w:ascii="Corbel" w:hAnsi="Corbel"/>
                <w:noProof/>
              </w:rPr>
              <w:t>Right at Work</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_Toc24451762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36</w:t>
            </w:r>
            <w:r w:rsidR="00667FB3" w:rsidRPr="001F240E">
              <w:rPr>
                <w:rFonts w:ascii="Corbel" w:hAnsi="Corbel"/>
                <w:noProof/>
                <w:webHidden/>
              </w:rPr>
              <w:fldChar w:fldCharType="end"/>
            </w:r>
          </w:hyperlink>
        </w:p>
        <w:p w14:paraId="432BC88C" w14:textId="1060E5F6" w:rsidR="00667FB3" w:rsidRPr="001F240E" w:rsidRDefault="001744B2">
          <w:pPr>
            <w:pStyle w:val="TOC3"/>
            <w:tabs>
              <w:tab w:val="right" w:leader="dot" w:pos="8630"/>
            </w:tabs>
            <w:rPr>
              <w:rFonts w:ascii="Corbel" w:hAnsi="Corbel"/>
              <w:noProof/>
            </w:rPr>
          </w:pPr>
          <w:hyperlink w:anchor="_Toc24451763" w:history="1">
            <w:r w:rsidR="00667FB3" w:rsidRPr="001F240E">
              <w:rPr>
                <w:rStyle w:val="Hyperlink"/>
                <w:rFonts w:ascii="Corbel" w:hAnsi="Corbel"/>
                <w:noProof/>
              </w:rPr>
              <w:t>Working hours</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_Toc24451763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36</w:t>
            </w:r>
            <w:r w:rsidR="00667FB3" w:rsidRPr="001F240E">
              <w:rPr>
                <w:rFonts w:ascii="Corbel" w:hAnsi="Corbel"/>
                <w:noProof/>
                <w:webHidden/>
              </w:rPr>
              <w:fldChar w:fldCharType="end"/>
            </w:r>
          </w:hyperlink>
        </w:p>
        <w:p w14:paraId="01B97ECD" w14:textId="41055894" w:rsidR="00667FB3" w:rsidRPr="001F240E" w:rsidRDefault="001744B2">
          <w:pPr>
            <w:pStyle w:val="TOC3"/>
            <w:tabs>
              <w:tab w:val="right" w:leader="dot" w:pos="8630"/>
            </w:tabs>
            <w:rPr>
              <w:rFonts w:ascii="Corbel" w:hAnsi="Corbel"/>
              <w:noProof/>
            </w:rPr>
          </w:pPr>
          <w:hyperlink w:anchor="_Toc24451764" w:history="1">
            <w:r w:rsidR="00667FB3" w:rsidRPr="001F240E">
              <w:rPr>
                <w:rStyle w:val="Hyperlink"/>
                <w:rFonts w:ascii="Corbel" w:hAnsi="Corbel"/>
                <w:noProof/>
              </w:rPr>
              <w:t>Weekly holiday, and leave and rest</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_Toc24451764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36</w:t>
            </w:r>
            <w:r w:rsidR="00667FB3" w:rsidRPr="001F240E">
              <w:rPr>
                <w:rFonts w:ascii="Corbel" w:hAnsi="Corbel"/>
                <w:noProof/>
                <w:webHidden/>
              </w:rPr>
              <w:fldChar w:fldCharType="end"/>
            </w:r>
          </w:hyperlink>
        </w:p>
        <w:p w14:paraId="44422D14" w14:textId="01C9A59B" w:rsidR="00667FB3" w:rsidRPr="001F240E" w:rsidRDefault="001744B2">
          <w:pPr>
            <w:pStyle w:val="TOC3"/>
            <w:tabs>
              <w:tab w:val="right" w:leader="dot" w:pos="8630"/>
            </w:tabs>
            <w:rPr>
              <w:rFonts w:ascii="Corbel" w:hAnsi="Corbel"/>
              <w:noProof/>
            </w:rPr>
          </w:pPr>
          <w:hyperlink w:anchor="_Toc24451765" w:history="1">
            <w:r w:rsidR="00667FB3" w:rsidRPr="001F240E">
              <w:rPr>
                <w:rStyle w:val="Hyperlink"/>
                <w:rFonts w:ascii="Corbel" w:hAnsi="Corbel"/>
                <w:noProof/>
              </w:rPr>
              <w:t>Occupational safety and health</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_Toc24451765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37</w:t>
            </w:r>
            <w:r w:rsidR="00667FB3" w:rsidRPr="001F240E">
              <w:rPr>
                <w:rFonts w:ascii="Corbel" w:hAnsi="Corbel"/>
                <w:noProof/>
                <w:webHidden/>
              </w:rPr>
              <w:fldChar w:fldCharType="end"/>
            </w:r>
          </w:hyperlink>
        </w:p>
        <w:p w14:paraId="39C8315C" w14:textId="66128E58" w:rsidR="00667FB3" w:rsidRPr="001F240E" w:rsidRDefault="001744B2">
          <w:pPr>
            <w:pStyle w:val="TOC3"/>
            <w:tabs>
              <w:tab w:val="right" w:leader="dot" w:pos="8630"/>
            </w:tabs>
            <w:rPr>
              <w:rFonts w:ascii="Corbel" w:hAnsi="Corbel"/>
              <w:noProof/>
            </w:rPr>
          </w:pPr>
          <w:hyperlink w:anchor="_Toc24451766" w:history="1">
            <w:r w:rsidR="00667FB3" w:rsidRPr="001F240E">
              <w:rPr>
                <w:rStyle w:val="Hyperlink"/>
                <w:rFonts w:ascii="Corbel" w:hAnsi="Corbel"/>
                <w:noProof/>
              </w:rPr>
              <w:t>Welfare facilities</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_Toc24451766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37</w:t>
            </w:r>
            <w:r w:rsidR="00667FB3" w:rsidRPr="001F240E">
              <w:rPr>
                <w:rFonts w:ascii="Corbel" w:hAnsi="Corbel"/>
                <w:noProof/>
                <w:webHidden/>
              </w:rPr>
              <w:fldChar w:fldCharType="end"/>
            </w:r>
          </w:hyperlink>
        </w:p>
        <w:p w14:paraId="501A5FC7" w14:textId="23CC3A75" w:rsidR="00667FB3" w:rsidRPr="001F240E" w:rsidRDefault="001744B2">
          <w:pPr>
            <w:pStyle w:val="TOC2"/>
            <w:tabs>
              <w:tab w:val="right" w:leader="dot" w:pos="8630"/>
            </w:tabs>
            <w:rPr>
              <w:rFonts w:ascii="Corbel" w:hAnsi="Corbel"/>
              <w:b w:val="0"/>
              <w:noProof/>
            </w:rPr>
          </w:pPr>
          <w:hyperlink w:anchor="_Toc24451767" w:history="1">
            <w:r w:rsidR="00667FB3" w:rsidRPr="001F240E">
              <w:rPr>
                <w:rStyle w:val="Hyperlink"/>
                <w:rFonts w:ascii="Corbel" w:hAnsi="Corbel"/>
                <w:noProof/>
              </w:rPr>
              <w:t>Rights Through Work</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_Toc24451767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37</w:t>
            </w:r>
            <w:r w:rsidR="00667FB3" w:rsidRPr="001F240E">
              <w:rPr>
                <w:rFonts w:ascii="Corbel" w:hAnsi="Corbel"/>
                <w:noProof/>
                <w:webHidden/>
              </w:rPr>
              <w:fldChar w:fldCharType="end"/>
            </w:r>
          </w:hyperlink>
        </w:p>
        <w:p w14:paraId="1ED92877" w14:textId="798EEDA2" w:rsidR="00667FB3" w:rsidRPr="001F240E" w:rsidRDefault="001744B2">
          <w:pPr>
            <w:pStyle w:val="TOC3"/>
            <w:tabs>
              <w:tab w:val="right" w:leader="dot" w:pos="8630"/>
            </w:tabs>
            <w:rPr>
              <w:rFonts w:ascii="Corbel" w:hAnsi="Corbel"/>
              <w:noProof/>
            </w:rPr>
          </w:pPr>
          <w:hyperlink w:anchor="_Toc24451768" w:history="1">
            <w:r w:rsidR="00667FB3" w:rsidRPr="001F240E">
              <w:rPr>
                <w:rStyle w:val="Hyperlink"/>
                <w:rFonts w:ascii="Corbel" w:hAnsi="Corbel"/>
                <w:noProof/>
              </w:rPr>
              <w:t>Wage and work related benefits</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_Toc24451768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37</w:t>
            </w:r>
            <w:r w:rsidR="00667FB3" w:rsidRPr="001F240E">
              <w:rPr>
                <w:rFonts w:ascii="Corbel" w:hAnsi="Corbel"/>
                <w:noProof/>
                <w:webHidden/>
              </w:rPr>
              <w:fldChar w:fldCharType="end"/>
            </w:r>
          </w:hyperlink>
        </w:p>
        <w:p w14:paraId="0BF22889" w14:textId="0D403432" w:rsidR="00667FB3" w:rsidRPr="001F240E" w:rsidRDefault="001744B2">
          <w:pPr>
            <w:pStyle w:val="TOC3"/>
            <w:tabs>
              <w:tab w:val="right" w:leader="dot" w:pos="8630"/>
            </w:tabs>
            <w:rPr>
              <w:rFonts w:ascii="Corbel" w:hAnsi="Corbel"/>
              <w:noProof/>
            </w:rPr>
          </w:pPr>
          <w:hyperlink w:anchor="_Toc24451769" w:history="1">
            <w:r w:rsidR="00667FB3" w:rsidRPr="001F240E">
              <w:rPr>
                <w:rStyle w:val="Hyperlink"/>
                <w:rFonts w:ascii="Corbel" w:hAnsi="Corbel"/>
                <w:noProof/>
              </w:rPr>
              <w:t>Social security instruments</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_Toc24451769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37</w:t>
            </w:r>
            <w:r w:rsidR="00667FB3" w:rsidRPr="001F240E">
              <w:rPr>
                <w:rFonts w:ascii="Corbel" w:hAnsi="Corbel"/>
                <w:noProof/>
                <w:webHidden/>
              </w:rPr>
              <w:fldChar w:fldCharType="end"/>
            </w:r>
          </w:hyperlink>
        </w:p>
        <w:p w14:paraId="6409D84C" w14:textId="62FD15F2" w:rsidR="00667FB3" w:rsidRPr="001F240E" w:rsidRDefault="001744B2">
          <w:pPr>
            <w:pStyle w:val="TOC3"/>
            <w:tabs>
              <w:tab w:val="right" w:leader="dot" w:pos="8630"/>
            </w:tabs>
            <w:rPr>
              <w:rFonts w:ascii="Corbel" w:hAnsi="Corbel"/>
              <w:noProof/>
            </w:rPr>
          </w:pPr>
          <w:hyperlink w:anchor="_Toc24451770" w:history="1">
            <w:r w:rsidR="00667FB3" w:rsidRPr="001F240E">
              <w:rPr>
                <w:rStyle w:val="Hyperlink"/>
                <w:rFonts w:ascii="Corbel" w:hAnsi="Corbel"/>
                <w:noProof/>
              </w:rPr>
              <w:t>Freedom of association and collective bargaining</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_Toc24451770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37</w:t>
            </w:r>
            <w:r w:rsidR="00667FB3" w:rsidRPr="001F240E">
              <w:rPr>
                <w:rFonts w:ascii="Corbel" w:hAnsi="Corbel"/>
                <w:noProof/>
                <w:webHidden/>
              </w:rPr>
              <w:fldChar w:fldCharType="end"/>
            </w:r>
          </w:hyperlink>
        </w:p>
        <w:p w14:paraId="68BBD537" w14:textId="7340DF9C" w:rsidR="00667FB3" w:rsidRPr="001F240E" w:rsidRDefault="001744B2">
          <w:pPr>
            <w:pStyle w:val="TOC2"/>
            <w:tabs>
              <w:tab w:val="right" w:leader="dot" w:pos="8630"/>
            </w:tabs>
            <w:rPr>
              <w:rFonts w:ascii="Corbel" w:hAnsi="Corbel"/>
              <w:b w:val="0"/>
              <w:noProof/>
            </w:rPr>
          </w:pPr>
          <w:hyperlink w:anchor="_Toc24451771" w:history="1">
            <w:r w:rsidR="00667FB3" w:rsidRPr="001F240E">
              <w:rPr>
                <w:rStyle w:val="Hyperlink"/>
                <w:rFonts w:ascii="Corbel" w:hAnsi="Corbel"/>
                <w:noProof/>
              </w:rPr>
              <w:t>Gaps in Existing Research</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_Toc24451771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37</w:t>
            </w:r>
            <w:r w:rsidR="00667FB3" w:rsidRPr="001F240E">
              <w:rPr>
                <w:rFonts w:ascii="Corbel" w:hAnsi="Corbel"/>
                <w:noProof/>
                <w:webHidden/>
              </w:rPr>
              <w:fldChar w:fldCharType="end"/>
            </w:r>
          </w:hyperlink>
        </w:p>
        <w:p w14:paraId="08EF979E" w14:textId="57294A93" w:rsidR="00667FB3" w:rsidRPr="001F240E" w:rsidRDefault="001744B2">
          <w:pPr>
            <w:pStyle w:val="TOC2"/>
            <w:tabs>
              <w:tab w:val="right" w:leader="dot" w:pos="8630"/>
            </w:tabs>
            <w:rPr>
              <w:rFonts w:ascii="Corbel" w:hAnsi="Corbel"/>
              <w:b w:val="0"/>
              <w:noProof/>
            </w:rPr>
          </w:pPr>
          <w:hyperlink w:anchor="_Toc24451772" w:history="1">
            <w:r w:rsidR="00667FB3" w:rsidRPr="001F240E">
              <w:rPr>
                <w:rStyle w:val="Hyperlink"/>
                <w:rFonts w:ascii="Corbel" w:hAnsi="Corbel"/>
                <w:noProof/>
              </w:rPr>
              <w:t>Way Forward</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_Toc24451772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38</w:t>
            </w:r>
            <w:r w:rsidR="00667FB3" w:rsidRPr="001F240E">
              <w:rPr>
                <w:rFonts w:ascii="Corbel" w:hAnsi="Corbel"/>
                <w:noProof/>
                <w:webHidden/>
              </w:rPr>
              <w:fldChar w:fldCharType="end"/>
            </w:r>
          </w:hyperlink>
        </w:p>
        <w:p w14:paraId="6A984CCE" w14:textId="598313BF" w:rsidR="00667FB3" w:rsidRPr="001F240E" w:rsidRDefault="001744B2">
          <w:pPr>
            <w:pStyle w:val="TOC3"/>
            <w:tabs>
              <w:tab w:val="right" w:leader="dot" w:pos="8630"/>
            </w:tabs>
            <w:rPr>
              <w:rFonts w:ascii="Corbel" w:hAnsi="Corbel"/>
              <w:noProof/>
            </w:rPr>
          </w:pPr>
          <w:hyperlink w:anchor="_Toc24451773" w:history="1">
            <w:r w:rsidR="00667FB3" w:rsidRPr="001F240E">
              <w:rPr>
                <w:rStyle w:val="Hyperlink"/>
                <w:rFonts w:ascii="Corbel" w:hAnsi="Corbel"/>
                <w:noProof/>
              </w:rPr>
              <w:t>Proper implementation of labour law provisions</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_Toc24451773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38</w:t>
            </w:r>
            <w:r w:rsidR="00667FB3" w:rsidRPr="001F240E">
              <w:rPr>
                <w:rFonts w:ascii="Corbel" w:hAnsi="Corbel"/>
                <w:noProof/>
                <w:webHidden/>
              </w:rPr>
              <w:fldChar w:fldCharType="end"/>
            </w:r>
          </w:hyperlink>
        </w:p>
        <w:p w14:paraId="6FC774D1" w14:textId="5968F7B8" w:rsidR="00667FB3" w:rsidRPr="001F240E" w:rsidRDefault="001744B2">
          <w:pPr>
            <w:pStyle w:val="TOC3"/>
            <w:tabs>
              <w:tab w:val="right" w:leader="dot" w:pos="8630"/>
            </w:tabs>
            <w:rPr>
              <w:rFonts w:ascii="Corbel" w:hAnsi="Corbel"/>
              <w:noProof/>
            </w:rPr>
          </w:pPr>
          <w:hyperlink w:anchor="_Toc24451774" w:history="1">
            <w:r w:rsidR="00667FB3" w:rsidRPr="001F240E">
              <w:rPr>
                <w:rStyle w:val="Hyperlink"/>
                <w:rFonts w:ascii="Corbel" w:hAnsi="Corbel"/>
                <w:noProof/>
              </w:rPr>
              <w:t>Aling labor law with international norms</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_Toc24451774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38</w:t>
            </w:r>
            <w:r w:rsidR="00667FB3" w:rsidRPr="001F240E">
              <w:rPr>
                <w:rFonts w:ascii="Corbel" w:hAnsi="Corbel"/>
                <w:noProof/>
                <w:webHidden/>
              </w:rPr>
              <w:fldChar w:fldCharType="end"/>
            </w:r>
          </w:hyperlink>
        </w:p>
        <w:p w14:paraId="51D96B0A" w14:textId="4BA9A075" w:rsidR="00667FB3" w:rsidRPr="001F240E" w:rsidRDefault="001744B2">
          <w:pPr>
            <w:pStyle w:val="TOC3"/>
            <w:tabs>
              <w:tab w:val="right" w:leader="dot" w:pos="8630"/>
            </w:tabs>
            <w:rPr>
              <w:rFonts w:ascii="Corbel" w:hAnsi="Corbel"/>
              <w:noProof/>
            </w:rPr>
          </w:pPr>
          <w:hyperlink w:anchor="_Toc24451775" w:history="1">
            <w:r w:rsidR="00667FB3" w:rsidRPr="001F240E">
              <w:rPr>
                <w:rStyle w:val="Hyperlink"/>
                <w:rFonts w:ascii="Corbel" w:hAnsi="Corbel" w:cs="Candara"/>
                <w:noProof/>
              </w:rPr>
              <w:t>Remove contradiction between law and policy</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_Toc24451775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38</w:t>
            </w:r>
            <w:r w:rsidR="00667FB3" w:rsidRPr="001F240E">
              <w:rPr>
                <w:rFonts w:ascii="Corbel" w:hAnsi="Corbel"/>
                <w:noProof/>
                <w:webHidden/>
              </w:rPr>
              <w:fldChar w:fldCharType="end"/>
            </w:r>
          </w:hyperlink>
        </w:p>
        <w:p w14:paraId="1CEC34E1" w14:textId="1F81AF27" w:rsidR="00667FB3" w:rsidRPr="001F240E" w:rsidRDefault="001744B2">
          <w:pPr>
            <w:pStyle w:val="TOC3"/>
            <w:tabs>
              <w:tab w:val="right" w:leader="dot" w:pos="8630"/>
            </w:tabs>
            <w:rPr>
              <w:rFonts w:ascii="Corbel" w:hAnsi="Corbel"/>
              <w:noProof/>
            </w:rPr>
          </w:pPr>
          <w:hyperlink w:anchor="_Toc24451776" w:history="1">
            <w:r w:rsidR="00667FB3" w:rsidRPr="001F240E">
              <w:rPr>
                <w:rStyle w:val="Hyperlink"/>
                <w:rFonts w:ascii="Corbel" w:hAnsi="Corbel"/>
                <w:noProof/>
              </w:rPr>
              <w:t>Remove self-contradictory provisions</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_Toc24451776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38</w:t>
            </w:r>
            <w:r w:rsidR="00667FB3" w:rsidRPr="001F240E">
              <w:rPr>
                <w:rFonts w:ascii="Corbel" w:hAnsi="Corbel"/>
                <w:noProof/>
                <w:webHidden/>
              </w:rPr>
              <w:fldChar w:fldCharType="end"/>
            </w:r>
          </w:hyperlink>
        </w:p>
        <w:p w14:paraId="2CB551D7" w14:textId="585F92C0" w:rsidR="00667FB3" w:rsidRPr="001F240E" w:rsidRDefault="001744B2">
          <w:pPr>
            <w:pStyle w:val="TOC3"/>
            <w:tabs>
              <w:tab w:val="right" w:leader="dot" w:pos="8630"/>
            </w:tabs>
            <w:rPr>
              <w:rFonts w:ascii="Corbel" w:hAnsi="Corbel"/>
              <w:noProof/>
            </w:rPr>
          </w:pPr>
          <w:hyperlink w:anchor="_Toc24451777" w:history="1">
            <w:r w:rsidR="00667FB3" w:rsidRPr="001F240E">
              <w:rPr>
                <w:rStyle w:val="Hyperlink"/>
                <w:rFonts w:ascii="Corbel" w:hAnsi="Corbel"/>
                <w:noProof/>
              </w:rPr>
              <w:t>Numbers bindings should be made logical.</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_Toc24451777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38</w:t>
            </w:r>
            <w:r w:rsidR="00667FB3" w:rsidRPr="001F240E">
              <w:rPr>
                <w:rFonts w:ascii="Corbel" w:hAnsi="Corbel"/>
                <w:noProof/>
                <w:webHidden/>
              </w:rPr>
              <w:fldChar w:fldCharType="end"/>
            </w:r>
          </w:hyperlink>
        </w:p>
        <w:p w14:paraId="43115E20" w14:textId="1CC501DC" w:rsidR="00667FB3" w:rsidRPr="001F240E" w:rsidRDefault="001744B2">
          <w:pPr>
            <w:pStyle w:val="TOC3"/>
            <w:tabs>
              <w:tab w:val="right" w:leader="dot" w:pos="8630"/>
            </w:tabs>
            <w:rPr>
              <w:rFonts w:ascii="Corbel" w:hAnsi="Corbel"/>
              <w:noProof/>
            </w:rPr>
          </w:pPr>
          <w:hyperlink w:anchor="_Toc24451778" w:history="1">
            <w:r w:rsidR="00667FB3" w:rsidRPr="001F240E">
              <w:rPr>
                <w:rStyle w:val="Hyperlink"/>
                <w:rFonts w:ascii="Corbel" w:hAnsi="Corbel"/>
                <w:noProof/>
              </w:rPr>
              <w:t>Establish just pre-requisite for functioning legal provisions</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_Toc24451778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38</w:t>
            </w:r>
            <w:r w:rsidR="00667FB3" w:rsidRPr="001F240E">
              <w:rPr>
                <w:rFonts w:ascii="Corbel" w:hAnsi="Corbel"/>
                <w:noProof/>
                <w:webHidden/>
              </w:rPr>
              <w:fldChar w:fldCharType="end"/>
            </w:r>
          </w:hyperlink>
        </w:p>
        <w:p w14:paraId="0C54D43C" w14:textId="65D53905" w:rsidR="00667FB3" w:rsidRPr="001F240E" w:rsidRDefault="001744B2">
          <w:pPr>
            <w:pStyle w:val="TOC3"/>
            <w:tabs>
              <w:tab w:val="right" w:leader="dot" w:pos="8630"/>
            </w:tabs>
            <w:rPr>
              <w:rFonts w:ascii="Corbel" w:hAnsi="Corbel"/>
              <w:noProof/>
            </w:rPr>
          </w:pPr>
          <w:hyperlink w:anchor="_Toc24451779" w:history="1">
            <w:r w:rsidR="00667FB3" w:rsidRPr="001F240E">
              <w:rPr>
                <w:rStyle w:val="Hyperlink"/>
                <w:rFonts w:ascii="Corbel" w:hAnsi="Corbel"/>
                <w:noProof/>
              </w:rPr>
              <w:t>Role of TU to promote worker rights</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_Toc24451779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39</w:t>
            </w:r>
            <w:r w:rsidR="00667FB3" w:rsidRPr="001F240E">
              <w:rPr>
                <w:rFonts w:ascii="Corbel" w:hAnsi="Corbel"/>
                <w:noProof/>
                <w:webHidden/>
              </w:rPr>
              <w:fldChar w:fldCharType="end"/>
            </w:r>
          </w:hyperlink>
        </w:p>
        <w:p w14:paraId="2D5EB6C6" w14:textId="07E63388" w:rsidR="00667FB3" w:rsidRPr="001F240E" w:rsidRDefault="001744B2">
          <w:pPr>
            <w:pStyle w:val="TOC3"/>
            <w:tabs>
              <w:tab w:val="right" w:leader="dot" w:pos="8630"/>
            </w:tabs>
            <w:rPr>
              <w:rFonts w:ascii="Corbel" w:hAnsi="Corbel"/>
              <w:noProof/>
            </w:rPr>
          </w:pPr>
          <w:hyperlink w:anchor="_Toc24451780" w:history="1">
            <w:r w:rsidR="00667FB3" w:rsidRPr="001F240E">
              <w:rPr>
                <w:rStyle w:val="Hyperlink"/>
                <w:rFonts w:ascii="Corbel" w:hAnsi="Corbel"/>
                <w:noProof/>
              </w:rPr>
              <w:t>Workers’ role to ensure worker rights</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_Toc24451780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39</w:t>
            </w:r>
            <w:r w:rsidR="00667FB3" w:rsidRPr="001F240E">
              <w:rPr>
                <w:rFonts w:ascii="Corbel" w:hAnsi="Corbel"/>
                <w:noProof/>
                <w:webHidden/>
              </w:rPr>
              <w:fldChar w:fldCharType="end"/>
            </w:r>
          </w:hyperlink>
        </w:p>
        <w:p w14:paraId="25968D84" w14:textId="2FD7D933" w:rsidR="00667FB3" w:rsidRPr="001F240E" w:rsidRDefault="001744B2">
          <w:pPr>
            <w:pStyle w:val="TOC3"/>
            <w:tabs>
              <w:tab w:val="right" w:leader="dot" w:pos="8630"/>
            </w:tabs>
            <w:rPr>
              <w:rFonts w:ascii="Corbel" w:hAnsi="Corbel"/>
              <w:noProof/>
            </w:rPr>
          </w:pPr>
          <w:hyperlink w:anchor="_Toc24451781" w:history="1">
            <w:r w:rsidR="00667FB3" w:rsidRPr="001F240E">
              <w:rPr>
                <w:rStyle w:val="Hyperlink"/>
                <w:rFonts w:ascii="Corbel" w:hAnsi="Corbel"/>
                <w:noProof/>
              </w:rPr>
              <w:t>Ensuring trade unions involvement in policy formulation</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_Toc24451781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39</w:t>
            </w:r>
            <w:r w:rsidR="00667FB3" w:rsidRPr="001F240E">
              <w:rPr>
                <w:rFonts w:ascii="Corbel" w:hAnsi="Corbel"/>
                <w:noProof/>
                <w:webHidden/>
              </w:rPr>
              <w:fldChar w:fldCharType="end"/>
            </w:r>
          </w:hyperlink>
        </w:p>
        <w:p w14:paraId="1BBFD4A7" w14:textId="0D465D10" w:rsidR="00667FB3" w:rsidRPr="001F240E" w:rsidRDefault="001744B2">
          <w:pPr>
            <w:pStyle w:val="TOC3"/>
            <w:tabs>
              <w:tab w:val="right" w:leader="dot" w:pos="8630"/>
            </w:tabs>
            <w:rPr>
              <w:rFonts w:ascii="Corbel" w:hAnsi="Corbel"/>
              <w:noProof/>
            </w:rPr>
          </w:pPr>
          <w:hyperlink w:anchor="_Toc24451782" w:history="1">
            <w:r w:rsidR="00667FB3" w:rsidRPr="001F240E">
              <w:rPr>
                <w:rStyle w:val="Hyperlink"/>
                <w:rFonts w:ascii="Corbel" w:hAnsi="Corbel"/>
                <w:noProof/>
              </w:rPr>
              <w:t>Convene research on the issues not covered in existing literature</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_Toc24451782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39</w:t>
            </w:r>
            <w:r w:rsidR="00667FB3" w:rsidRPr="001F240E">
              <w:rPr>
                <w:rFonts w:ascii="Corbel" w:hAnsi="Corbel"/>
                <w:noProof/>
                <w:webHidden/>
              </w:rPr>
              <w:fldChar w:fldCharType="end"/>
            </w:r>
          </w:hyperlink>
        </w:p>
        <w:p w14:paraId="294DBA06" w14:textId="4208E024" w:rsidR="00667FB3" w:rsidRPr="001F240E" w:rsidRDefault="001744B2">
          <w:pPr>
            <w:pStyle w:val="TOC1"/>
            <w:tabs>
              <w:tab w:val="right" w:leader="dot" w:pos="8630"/>
            </w:tabs>
            <w:rPr>
              <w:rFonts w:ascii="Corbel" w:hAnsi="Corbel"/>
              <w:b w:val="0"/>
              <w:noProof/>
              <w:sz w:val="22"/>
              <w:szCs w:val="22"/>
            </w:rPr>
          </w:pPr>
          <w:hyperlink w:anchor="_Toc24451783" w:history="1">
            <w:r w:rsidR="00667FB3" w:rsidRPr="001F240E">
              <w:rPr>
                <w:rStyle w:val="Hyperlink"/>
                <w:rFonts w:ascii="Corbel" w:hAnsi="Corbel"/>
                <w:noProof/>
              </w:rPr>
              <w:t>References</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_Toc24451783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40</w:t>
            </w:r>
            <w:r w:rsidR="00667FB3" w:rsidRPr="001F240E">
              <w:rPr>
                <w:rFonts w:ascii="Corbel" w:hAnsi="Corbel"/>
                <w:noProof/>
                <w:webHidden/>
              </w:rPr>
              <w:fldChar w:fldCharType="end"/>
            </w:r>
          </w:hyperlink>
        </w:p>
        <w:p w14:paraId="25E64A3A" w14:textId="7025C67E" w:rsidR="00667FB3" w:rsidRPr="001F240E" w:rsidRDefault="001744B2">
          <w:pPr>
            <w:pStyle w:val="TOC1"/>
            <w:tabs>
              <w:tab w:val="right" w:leader="dot" w:pos="8630"/>
            </w:tabs>
            <w:rPr>
              <w:rFonts w:ascii="Corbel" w:hAnsi="Corbel"/>
              <w:b w:val="0"/>
              <w:noProof/>
              <w:sz w:val="22"/>
              <w:szCs w:val="22"/>
            </w:rPr>
          </w:pPr>
          <w:hyperlink w:anchor="_Toc24451784" w:history="1">
            <w:r w:rsidR="00667FB3" w:rsidRPr="001F240E">
              <w:rPr>
                <w:rStyle w:val="Hyperlink"/>
                <w:rFonts w:ascii="Corbel" w:hAnsi="Corbel"/>
                <w:noProof/>
              </w:rPr>
              <w:t>Annex</w:t>
            </w:r>
            <w:r w:rsidR="00667FB3" w:rsidRPr="001F240E">
              <w:rPr>
                <w:rFonts w:ascii="Corbel" w:hAnsi="Corbel"/>
                <w:noProof/>
                <w:webHidden/>
              </w:rPr>
              <w:tab/>
            </w:r>
            <w:r w:rsidR="00667FB3" w:rsidRPr="001F240E">
              <w:rPr>
                <w:rFonts w:ascii="Corbel" w:hAnsi="Corbel"/>
                <w:noProof/>
                <w:webHidden/>
              </w:rPr>
              <w:fldChar w:fldCharType="begin"/>
            </w:r>
            <w:r w:rsidR="00667FB3" w:rsidRPr="001F240E">
              <w:rPr>
                <w:rFonts w:ascii="Corbel" w:hAnsi="Corbel"/>
                <w:noProof/>
                <w:webHidden/>
              </w:rPr>
              <w:instrText xml:space="preserve"> PAGEREF _Toc24451784 \h </w:instrText>
            </w:r>
            <w:r w:rsidR="00667FB3" w:rsidRPr="001F240E">
              <w:rPr>
                <w:rFonts w:ascii="Corbel" w:hAnsi="Corbel"/>
                <w:noProof/>
                <w:webHidden/>
              </w:rPr>
            </w:r>
            <w:r w:rsidR="00667FB3" w:rsidRPr="001F240E">
              <w:rPr>
                <w:rFonts w:ascii="Corbel" w:hAnsi="Corbel"/>
                <w:noProof/>
                <w:webHidden/>
              </w:rPr>
              <w:fldChar w:fldCharType="separate"/>
            </w:r>
            <w:r w:rsidR="00667FB3" w:rsidRPr="001F240E">
              <w:rPr>
                <w:rFonts w:ascii="Corbel" w:hAnsi="Corbel"/>
                <w:noProof/>
                <w:webHidden/>
              </w:rPr>
              <w:t>43</w:t>
            </w:r>
            <w:r w:rsidR="00667FB3" w:rsidRPr="001F240E">
              <w:rPr>
                <w:rFonts w:ascii="Corbel" w:hAnsi="Corbel"/>
                <w:noProof/>
                <w:webHidden/>
              </w:rPr>
              <w:fldChar w:fldCharType="end"/>
            </w:r>
          </w:hyperlink>
        </w:p>
        <w:p w14:paraId="51BB0C83" w14:textId="2C30CAEF" w:rsidR="00D82D67" w:rsidRPr="001F240E" w:rsidRDefault="00D82D67" w:rsidP="00D82D67">
          <w:pPr>
            <w:rPr>
              <w:rFonts w:ascii="Corbel" w:hAnsi="Corbel"/>
            </w:rPr>
            <w:sectPr w:rsidR="00D82D67" w:rsidRPr="001F240E" w:rsidSect="00D82D67">
              <w:footerReference w:type="even" r:id="rId8"/>
              <w:footerReference w:type="default" r:id="rId9"/>
              <w:pgSz w:w="12240" w:h="15840"/>
              <w:pgMar w:top="1440" w:right="1800" w:bottom="1440" w:left="1800" w:header="720" w:footer="720" w:gutter="0"/>
              <w:cols w:space="720"/>
              <w:titlePg/>
              <w:docGrid w:linePitch="360"/>
            </w:sectPr>
          </w:pPr>
          <w:r w:rsidRPr="001F240E">
            <w:rPr>
              <w:rFonts w:ascii="Corbel" w:hAnsi="Corbel"/>
              <w:b/>
              <w:bCs/>
              <w:noProof/>
            </w:rPr>
            <w:fldChar w:fldCharType="end"/>
          </w:r>
        </w:p>
      </w:sdtContent>
    </w:sdt>
    <w:p w14:paraId="6B388BAC" w14:textId="7956901B" w:rsidR="003F7ADD" w:rsidRPr="001F240E" w:rsidRDefault="003F7ADD" w:rsidP="005C5EE1">
      <w:pPr>
        <w:pStyle w:val="Heading1"/>
        <w:rPr>
          <w:szCs w:val="24"/>
        </w:rPr>
      </w:pPr>
      <w:bookmarkStart w:id="0" w:name="_Toc24451689"/>
      <w:r w:rsidRPr="001F240E">
        <w:rPr>
          <w:szCs w:val="24"/>
        </w:rPr>
        <w:lastRenderedPageBreak/>
        <w:t>List of Acronyms</w:t>
      </w:r>
      <w:bookmarkEnd w:id="0"/>
    </w:p>
    <w:p w14:paraId="5F0896FE" w14:textId="77777777" w:rsidR="00404626" w:rsidRPr="001F240E" w:rsidRDefault="00404626" w:rsidP="00404626">
      <w:pPr>
        <w:rPr>
          <w:rFonts w:ascii="Corbel" w:hAnsi="Corbel"/>
        </w:rPr>
      </w:pPr>
    </w:p>
    <w:p w14:paraId="6795718D" w14:textId="77777777" w:rsidR="00404626" w:rsidRPr="001F240E" w:rsidRDefault="00404626" w:rsidP="00404626">
      <w:pPr>
        <w:rPr>
          <w:rFonts w:ascii="Corbel" w:hAnsi="Corbel"/>
        </w:rPr>
      </w:pPr>
      <w:r w:rsidRPr="001F240E">
        <w:rPr>
          <w:rFonts w:ascii="Corbel" w:hAnsi="Corbel"/>
        </w:rPr>
        <w:t>AAB</w:t>
      </w:r>
      <w:r w:rsidRPr="001F240E">
        <w:rPr>
          <w:rFonts w:ascii="Corbel" w:hAnsi="Corbel"/>
        </w:rPr>
        <w:tab/>
      </w:r>
      <w:r w:rsidRPr="001F240E">
        <w:rPr>
          <w:rFonts w:ascii="Corbel" w:hAnsi="Corbel"/>
        </w:rPr>
        <w:tab/>
        <w:t>Action Aid Bangladesh</w:t>
      </w:r>
    </w:p>
    <w:p w14:paraId="6B3221E9" w14:textId="77777777" w:rsidR="00404626" w:rsidRPr="001F240E" w:rsidRDefault="00404626" w:rsidP="00404626">
      <w:pPr>
        <w:rPr>
          <w:rFonts w:ascii="Corbel" w:hAnsi="Corbel"/>
        </w:rPr>
      </w:pPr>
      <w:r w:rsidRPr="001F240E">
        <w:rPr>
          <w:rFonts w:ascii="Corbel" w:hAnsi="Corbel"/>
        </w:rPr>
        <w:t>BLF</w:t>
      </w:r>
      <w:r w:rsidRPr="001F240E">
        <w:rPr>
          <w:rFonts w:ascii="Corbel" w:hAnsi="Corbel"/>
        </w:rPr>
        <w:tab/>
      </w:r>
      <w:r w:rsidRPr="001F240E">
        <w:rPr>
          <w:rFonts w:ascii="Corbel" w:hAnsi="Corbel"/>
        </w:rPr>
        <w:tab/>
        <w:t>Bangladesh Labour Foundation</w:t>
      </w:r>
    </w:p>
    <w:p w14:paraId="7D4BD2DD" w14:textId="77777777" w:rsidR="00404626" w:rsidRPr="001F240E" w:rsidRDefault="00404626" w:rsidP="00404626">
      <w:pPr>
        <w:rPr>
          <w:rFonts w:ascii="Corbel" w:hAnsi="Corbel"/>
        </w:rPr>
      </w:pPr>
      <w:r w:rsidRPr="001F240E">
        <w:rPr>
          <w:rFonts w:ascii="Corbel" w:hAnsi="Corbel"/>
        </w:rPr>
        <w:t>BILS</w:t>
      </w:r>
      <w:r w:rsidRPr="001F240E">
        <w:rPr>
          <w:rFonts w:ascii="Corbel" w:hAnsi="Corbel"/>
        </w:rPr>
        <w:tab/>
      </w:r>
      <w:r w:rsidRPr="001F240E">
        <w:rPr>
          <w:rFonts w:ascii="Corbel" w:hAnsi="Corbel"/>
        </w:rPr>
        <w:tab/>
        <w:t>Bangladesh Institute of Labour Studies</w:t>
      </w:r>
    </w:p>
    <w:p w14:paraId="60E565CA" w14:textId="77777777" w:rsidR="00404626" w:rsidRPr="001F240E" w:rsidRDefault="00404626" w:rsidP="00404626">
      <w:pPr>
        <w:rPr>
          <w:rFonts w:ascii="Corbel" w:hAnsi="Corbel"/>
        </w:rPr>
      </w:pPr>
      <w:r w:rsidRPr="001F240E">
        <w:rPr>
          <w:rFonts w:ascii="Corbel" w:hAnsi="Corbel"/>
        </w:rPr>
        <w:t>BLA</w:t>
      </w:r>
      <w:r w:rsidRPr="001F240E">
        <w:rPr>
          <w:rFonts w:ascii="Corbel" w:hAnsi="Corbel"/>
        </w:rPr>
        <w:tab/>
      </w:r>
      <w:r w:rsidRPr="001F240E">
        <w:rPr>
          <w:rFonts w:ascii="Corbel" w:hAnsi="Corbel"/>
        </w:rPr>
        <w:tab/>
        <w:t>Bangladesh Labour Act</w:t>
      </w:r>
    </w:p>
    <w:p w14:paraId="5B7ED9D0" w14:textId="77777777" w:rsidR="00404626" w:rsidRPr="001F240E" w:rsidRDefault="00404626" w:rsidP="00404626">
      <w:pPr>
        <w:rPr>
          <w:rFonts w:ascii="Corbel" w:hAnsi="Corbel"/>
          <w:spacing w:val="-4"/>
        </w:rPr>
      </w:pPr>
      <w:r w:rsidRPr="001F240E">
        <w:rPr>
          <w:rFonts w:ascii="Corbel" w:hAnsi="Corbel"/>
          <w:spacing w:val="-4"/>
        </w:rPr>
        <w:t>BTA</w:t>
      </w:r>
      <w:r w:rsidRPr="001F240E">
        <w:rPr>
          <w:rFonts w:ascii="Corbel" w:hAnsi="Corbel"/>
          <w:spacing w:val="-4"/>
        </w:rPr>
        <w:tab/>
      </w:r>
      <w:r w:rsidRPr="001F240E">
        <w:rPr>
          <w:rFonts w:ascii="Corbel" w:hAnsi="Corbel"/>
          <w:spacing w:val="-4"/>
        </w:rPr>
        <w:tab/>
        <w:t>Bangladesh Tanners Association</w:t>
      </w:r>
    </w:p>
    <w:p w14:paraId="2C76DBD4" w14:textId="5A337366" w:rsidR="00404626" w:rsidRPr="001F240E" w:rsidRDefault="00404626" w:rsidP="00404626">
      <w:pPr>
        <w:ind w:left="1440" w:hanging="1440"/>
        <w:rPr>
          <w:rFonts w:ascii="Corbel" w:hAnsi="Corbel"/>
        </w:rPr>
      </w:pPr>
      <w:r w:rsidRPr="001F240E">
        <w:rPr>
          <w:rFonts w:ascii="Corbel" w:hAnsi="Corbel"/>
          <w:spacing w:val="-4"/>
        </w:rPr>
        <w:t>BFLLFEA</w:t>
      </w:r>
      <w:r w:rsidRPr="001F240E">
        <w:rPr>
          <w:rFonts w:ascii="Corbel" w:hAnsi="Corbel"/>
          <w:spacing w:val="-4"/>
        </w:rPr>
        <w:tab/>
        <w:t xml:space="preserve">Bangladesh Finished Leather, Leather goods and Footwear Exporters’ Association </w:t>
      </w:r>
    </w:p>
    <w:p w14:paraId="66DC10A1" w14:textId="77777777" w:rsidR="00404626" w:rsidRPr="001F240E" w:rsidRDefault="00404626" w:rsidP="00404626">
      <w:pPr>
        <w:rPr>
          <w:rFonts w:ascii="Corbel" w:hAnsi="Corbel"/>
        </w:rPr>
      </w:pPr>
      <w:r w:rsidRPr="001F240E">
        <w:rPr>
          <w:rFonts w:ascii="Corbel" w:hAnsi="Corbel"/>
        </w:rPr>
        <w:t>BLAA</w:t>
      </w:r>
      <w:r w:rsidRPr="001F240E">
        <w:rPr>
          <w:rFonts w:ascii="Corbel" w:hAnsi="Corbel"/>
        </w:rPr>
        <w:tab/>
      </w:r>
      <w:r w:rsidRPr="001F240E">
        <w:rPr>
          <w:rFonts w:ascii="Corbel" w:hAnsi="Corbel"/>
        </w:rPr>
        <w:tab/>
        <w:t>Bangladesh Labour (Amendment) Act</w:t>
      </w:r>
    </w:p>
    <w:p w14:paraId="2376EEAB" w14:textId="77777777" w:rsidR="00404626" w:rsidRPr="001F240E" w:rsidRDefault="00404626" w:rsidP="00404626">
      <w:pPr>
        <w:rPr>
          <w:rFonts w:ascii="Corbel" w:hAnsi="Corbel"/>
        </w:rPr>
      </w:pPr>
      <w:r w:rsidRPr="001F240E">
        <w:rPr>
          <w:rFonts w:ascii="Corbel" w:hAnsi="Corbel"/>
        </w:rPr>
        <w:t>CSO</w:t>
      </w:r>
      <w:r w:rsidRPr="001F240E">
        <w:rPr>
          <w:rFonts w:ascii="Corbel" w:hAnsi="Corbel"/>
        </w:rPr>
        <w:tab/>
      </w:r>
      <w:r w:rsidRPr="001F240E">
        <w:rPr>
          <w:rFonts w:ascii="Corbel" w:hAnsi="Corbel"/>
        </w:rPr>
        <w:tab/>
        <w:t>Civil Society Organization</w:t>
      </w:r>
    </w:p>
    <w:p w14:paraId="24AEEB77" w14:textId="77777777" w:rsidR="00404626" w:rsidRPr="001F240E" w:rsidRDefault="00404626" w:rsidP="00404626">
      <w:pPr>
        <w:rPr>
          <w:rFonts w:ascii="Corbel" w:eastAsia="Times New Roman" w:hAnsi="Corbel"/>
          <w:spacing w:val="-4"/>
        </w:rPr>
      </w:pPr>
      <w:r w:rsidRPr="001F240E">
        <w:rPr>
          <w:rFonts w:ascii="Corbel" w:eastAsia="Times New Roman" w:hAnsi="Corbel"/>
          <w:spacing w:val="-4"/>
        </w:rPr>
        <w:t>CEPT</w:t>
      </w:r>
      <w:r w:rsidRPr="001F240E">
        <w:rPr>
          <w:rFonts w:ascii="Corbel" w:eastAsia="Times New Roman" w:hAnsi="Corbel"/>
          <w:spacing w:val="-4"/>
        </w:rPr>
        <w:tab/>
      </w:r>
      <w:r w:rsidRPr="001F240E">
        <w:rPr>
          <w:rFonts w:ascii="Corbel" w:eastAsia="Times New Roman" w:hAnsi="Corbel"/>
          <w:spacing w:val="-4"/>
        </w:rPr>
        <w:tab/>
      </w:r>
      <w:r w:rsidRPr="001F240E">
        <w:rPr>
          <w:rFonts w:ascii="Corbel" w:eastAsia="Corbel" w:hAnsi="Corbel"/>
        </w:rPr>
        <w:t>Central Effluent Treatment Plant</w:t>
      </w:r>
    </w:p>
    <w:p w14:paraId="658C09CC" w14:textId="77777777" w:rsidR="00404626" w:rsidRPr="001F240E" w:rsidRDefault="00404626" w:rsidP="00404626">
      <w:pPr>
        <w:ind w:left="1440" w:hanging="1440"/>
        <w:rPr>
          <w:rFonts w:ascii="Corbel" w:hAnsi="Corbel"/>
          <w:bCs/>
          <w:color w:val="000000"/>
          <w:lang w:bidi="bn-IN"/>
        </w:rPr>
      </w:pPr>
      <w:r w:rsidRPr="001F240E">
        <w:rPr>
          <w:rFonts w:ascii="Corbel" w:eastAsia="Times New Roman" w:hAnsi="Corbel"/>
          <w:spacing w:val="-4"/>
        </w:rPr>
        <w:t xml:space="preserve">CBA </w:t>
      </w:r>
      <w:r w:rsidRPr="001F240E">
        <w:rPr>
          <w:rFonts w:ascii="Corbel" w:eastAsia="Times New Roman" w:hAnsi="Corbel"/>
          <w:spacing w:val="-4"/>
        </w:rPr>
        <w:tab/>
        <w:t>C</w:t>
      </w:r>
      <w:r w:rsidRPr="001F240E">
        <w:rPr>
          <w:rFonts w:ascii="Corbel" w:hAnsi="Corbel"/>
          <w:bCs/>
          <w:color w:val="000000"/>
          <w:lang w:bidi="bn-IN"/>
        </w:rPr>
        <w:t>ollective Bargaining Agent</w:t>
      </w:r>
    </w:p>
    <w:p w14:paraId="4860C195" w14:textId="77777777" w:rsidR="00404626" w:rsidRPr="001F240E" w:rsidRDefault="00404626" w:rsidP="00404626">
      <w:pPr>
        <w:widowControl w:val="0"/>
        <w:autoSpaceDE w:val="0"/>
        <w:autoSpaceDN w:val="0"/>
        <w:adjustRightInd w:val="0"/>
        <w:rPr>
          <w:rFonts w:ascii="Corbel" w:hAnsi="Corbel"/>
        </w:rPr>
      </w:pPr>
      <w:r w:rsidRPr="001F240E">
        <w:rPr>
          <w:rFonts w:ascii="Corbel" w:hAnsi="Corbel"/>
        </w:rPr>
        <w:t>DIFE</w:t>
      </w:r>
      <w:r w:rsidRPr="001F240E">
        <w:rPr>
          <w:rFonts w:ascii="Corbel" w:hAnsi="Corbel"/>
        </w:rPr>
        <w:tab/>
      </w:r>
      <w:r w:rsidRPr="001F240E">
        <w:rPr>
          <w:rFonts w:ascii="Corbel" w:hAnsi="Corbel"/>
        </w:rPr>
        <w:tab/>
        <w:t>Department of Inspection of Factory and Establishment</w:t>
      </w:r>
    </w:p>
    <w:p w14:paraId="42EF4F3D" w14:textId="77777777" w:rsidR="00404626" w:rsidRPr="001F240E" w:rsidRDefault="00404626" w:rsidP="00404626">
      <w:pPr>
        <w:widowControl w:val="0"/>
        <w:autoSpaceDE w:val="0"/>
        <w:autoSpaceDN w:val="0"/>
        <w:adjustRightInd w:val="0"/>
        <w:rPr>
          <w:rFonts w:ascii="Corbel" w:hAnsi="Corbel"/>
        </w:rPr>
      </w:pPr>
      <w:r w:rsidRPr="001F240E">
        <w:rPr>
          <w:rFonts w:ascii="Corbel" w:hAnsi="Corbel"/>
        </w:rPr>
        <w:t>DoL</w:t>
      </w:r>
      <w:r w:rsidRPr="001F240E">
        <w:rPr>
          <w:rFonts w:ascii="Corbel" w:hAnsi="Corbel"/>
        </w:rPr>
        <w:tab/>
      </w:r>
      <w:r w:rsidRPr="001F240E">
        <w:rPr>
          <w:rFonts w:ascii="Corbel" w:hAnsi="Corbel"/>
        </w:rPr>
        <w:tab/>
        <w:t>Department of Labour</w:t>
      </w:r>
    </w:p>
    <w:p w14:paraId="71BFB664" w14:textId="77777777" w:rsidR="00404626" w:rsidRPr="001F240E" w:rsidRDefault="00404626" w:rsidP="00404626">
      <w:pPr>
        <w:widowControl w:val="0"/>
        <w:autoSpaceDE w:val="0"/>
        <w:autoSpaceDN w:val="0"/>
        <w:adjustRightInd w:val="0"/>
        <w:rPr>
          <w:rFonts w:ascii="Corbel" w:hAnsi="Corbel"/>
        </w:rPr>
      </w:pPr>
      <w:r w:rsidRPr="001F240E">
        <w:rPr>
          <w:rFonts w:ascii="Corbel" w:hAnsi="Corbel"/>
        </w:rPr>
        <w:t>EPZ</w:t>
      </w:r>
      <w:r w:rsidRPr="001F240E">
        <w:rPr>
          <w:rFonts w:ascii="Corbel" w:hAnsi="Corbel"/>
        </w:rPr>
        <w:tab/>
      </w:r>
      <w:r w:rsidRPr="001F240E">
        <w:rPr>
          <w:rFonts w:ascii="Corbel" w:hAnsi="Corbel"/>
        </w:rPr>
        <w:tab/>
        <w:t>Export Processing Zones</w:t>
      </w:r>
    </w:p>
    <w:p w14:paraId="62C5155C" w14:textId="77777777" w:rsidR="00404626" w:rsidRPr="001F240E" w:rsidRDefault="00404626" w:rsidP="00404626">
      <w:pPr>
        <w:widowControl w:val="0"/>
        <w:autoSpaceDE w:val="0"/>
        <w:autoSpaceDN w:val="0"/>
        <w:adjustRightInd w:val="0"/>
        <w:rPr>
          <w:rFonts w:ascii="Corbel" w:hAnsi="Corbel"/>
          <w:spacing w:val="-4"/>
        </w:rPr>
      </w:pPr>
      <w:r w:rsidRPr="001F240E">
        <w:rPr>
          <w:rFonts w:ascii="Corbel" w:hAnsi="Corbel"/>
          <w:spacing w:val="-4"/>
        </w:rPr>
        <w:t>FGD</w:t>
      </w:r>
      <w:r w:rsidRPr="001F240E">
        <w:rPr>
          <w:rFonts w:ascii="Corbel" w:hAnsi="Corbel"/>
          <w:spacing w:val="-4"/>
        </w:rPr>
        <w:tab/>
      </w:r>
      <w:r w:rsidRPr="001F240E">
        <w:rPr>
          <w:rFonts w:ascii="Corbel" w:hAnsi="Corbel"/>
          <w:spacing w:val="-4"/>
        </w:rPr>
        <w:tab/>
        <w:t>Focus Group Discussion</w:t>
      </w:r>
    </w:p>
    <w:p w14:paraId="3DD14E27" w14:textId="77777777" w:rsidR="00404626" w:rsidRPr="001F240E" w:rsidRDefault="00404626" w:rsidP="00404626">
      <w:pPr>
        <w:widowControl w:val="0"/>
        <w:autoSpaceDE w:val="0"/>
        <w:autoSpaceDN w:val="0"/>
        <w:adjustRightInd w:val="0"/>
        <w:rPr>
          <w:rFonts w:ascii="Corbel" w:hAnsi="Corbel"/>
        </w:rPr>
      </w:pPr>
      <w:r w:rsidRPr="001F240E">
        <w:rPr>
          <w:rFonts w:ascii="Corbel" w:eastAsia="Corbel" w:hAnsi="Corbel"/>
        </w:rPr>
        <w:t>GBV</w:t>
      </w:r>
      <w:r w:rsidRPr="001F240E">
        <w:rPr>
          <w:rFonts w:ascii="Corbel" w:eastAsia="Corbel" w:hAnsi="Corbel"/>
        </w:rPr>
        <w:tab/>
      </w:r>
      <w:r w:rsidRPr="001F240E">
        <w:rPr>
          <w:rFonts w:ascii="Corbel" w:eastAsia="Corbel" w:hAnsi="Corbel"/>
        </w:rPr>
        <w:tab/>
        <w:t>Gender Based Violence</w:t>
      </w:r>
    </w:p>
    <w:p w14:paraId="21AFFEF1" w14:textId="77777777" w:rsidR="00404626" w:rsidRPr="001F240E" w:rsidRDefault="00404626" w:rsidP="00404626">
      <w:pPr>
        <w:widowControl w:val="0"/>
        <w:autoSpaceDE w:val="0"/>
        <w:autoSpaceDN w:val="0"/>
        <w:adjustRightInd w:val="0"/>
        <w:rPr>
          <w:rFonts w:ascii="Corbel" w:hAnsi="Corbel"/>
        </w:rPr>
      </w:pPr>
      <w:r w:rsidRPr="001F240E">
        <w:rPr>
          <w:rFonts w:ascii="Corbel" w:hAnsi="Corbel"/>
        </w:rPr>
        <w:t>IBC</w:t>
      </w:r>
      <w:r w:rsidRPr="001F240E">
        <w:rPr>
          <w:rFonts w:ascii="Corbel" w:hAnsi="Corbel"/>
        </w:rPr>
        <w:tab/>
      </w:r>
      <w:r w:rsidRPr="001F240E">
        <w:rPr>
          <w:rFonts w:ascii="Corbel" w:hAnsi="Corbel"/>
        </w:rPr>
        <w:tab/>
        <w:t>IndustriALL Bangladesh Council</w:t>
      </w:r>
    </w:p>
    <w:p w14:paraId="77D4360B" w14:textId="77777777" w:rsidR="00404626" w:rsidRPr="001F240E" w:rsidRDefault="00404626" w:rsidP="00404626">
      <w:pPr>
        <w:widowControl w:val="0"/>
        <w:autoSpaceDE w:val="0"/>
        <w:autoSpaceDN w:val="0"/>
        <w:adjustRightInd w:val="0"/>
        <w:rPr>
          <w:rFonts w:ascii="Corbel" w:hAnsi="Corbel"/>
        </w:rPr>
      </w:pPr>
      <w:r w:rsidRPr="001F240E">
        <w:rPr>
          <w:rFonts w:ascii="Corbel" w:hAnsi="Corbel"/>
        </w:rPr>
        <w:t>ILO</w:t>
      </w:r>
      <w:r w:rsidRPr="001F240E">
        <w:rPr>
          <w:rFonts w:ascii="Corbel" w:hAnsi="Corbel"/>
        </w:rPr>
        <w:tab/>
      </w:r>
      <w:r w:rsidRPr="001F240E">
        <w:rPr>
          <w:rFonts w:ascii="Corbel" w:hAnsi="Corbel"/>
        </w:rPr>
        <w:tab/>
        <w:t>International Labour Organization</w:t>
      </w:r>
    </w:p>
    <w:p w14:paraId="232A43AD" w14:textId="77777777" w:rsidR="00404626" w:rsidRPr="001F240E" w:rsidRDefault="00404626" w:rsidP="00404626">
      <w:pPr>
        <w:widowControl w:val="0"/>
        <w:autoSpaceDE w:val="0"/>
        <w:autoSpaceDN w:val="0"/>
        <w:adjustRightInd w:val="0"/>
        <w:rPr>
          <w:rFonts w:ascii="Corbel" w:hAnsi="Corbel"/>
        </w:rPr>
      </w:pPr>
      <w:r w:rsidRPr="001F240E">
        <w:rPr>
          <w:rFonts w:ascii="Corbel" w:hAnsi="Corbel"/>
        </w:rPr>
        <w:t>KII</w:t>
      </w:r>
      <w:r w:rsidRPr="001F240E">
        <w:rPr>
          <w:rFonts w:ascii="Corbel" w:hAnsi="Corbel"/>
        </w:rPr>
        <w:tab/>
      </w:r>
      <w:r w:rsidRPr="001F240E">
        <w:rPr>
          <w:rFonts w:ascii="Corbel" w:hAnsi="Corbel"/>
        </w:rPr>
        <w:tab/>
        <w:t>Key Informant Interviewee</w:t>
      </w:r>
    </w:p>
    <w:p w14:paraId="27730B1B" w14:textId="77777777" w:rsidR="00404626" w:rsidRPr="001F240E" w:rsidRDefault="00404626" w:rsidP="00404626">
      <w:pPr>
        <w:widowControl w:val="0"/>
        <w:autoSpaceDE w:val="0"/>
        <w:autoSpaceDN w:val="0"/>
        <w:adjustRightInd w:val="0"/>
        <w:rPr>
          <w:rFonts w:ascii="Corbel" w:hAnsi="Corbel"/>
        </w:rPr>
      </w:pPr>
      <w:r w:rsidRPr="001F240E">
        <w:rPr>
          <w:rFonts w:ascii="Corbel" w:hAnsi="Corbel"/>
        </w:rPr>
        <w:t xml:space="preserve">KN </w:t>
      </w:r>
      <w:r w:rsidRPr="001F240E">
        <w:rPr>
          <w:rFonts w:ascii="Corbel" w:hAnsi="Corbel"/>
        </w:rPr>
        <w:tab/>
      </w:r>
      <w:r w:rsidRPr="001F240E">
        <w:rPr>
          <w:rFonts w:ascii="Corbel" w:hAnsi="Corbel"/>
        </w:rPr>
        <w:tab/>
        <w:t>Karmojibi Nari</w:t>
      </w:r>
    </w:p>
    <w:p w14:paraId="037DDAB0" w14:textId="77777777" w:rsidR="00404626" w:rsidRPr="001F240E" w:rsidRDefault="00404626" w:rsidP="00404626">
      <w:pPr>
        <w:widowControl w:val="0"/>
        <w:autoSpaceDE w:val="0"/>
        <w:autoSpaceDN w:val="0"/>
        <w:adjustRightInd w:val="0"/>
        <w:rPr>
          <w:rFonts w:ascii="Corbel" w:hAnsi="Corbel"/>
          <w:spacing w:val="-4"/>
        </w:rPr>
      </w:pPr>
      <w:r w:rsidRPr="001F240E">
        <w:rPr>
          <w:rFonts w:ascii="Corbel" w:hAnsi="Corbel"/>
        </w:rPr>
        <w:t>MJF</w:t>
      </w:r>
      <w:r w:rsidRPr="001F240E">
        <w:rPr>
          <w:rFonts w:ascii="Corbel" w:hAnsi="Corbel"/>
        </w:rPr>
        <w:tab/>
      </w:r>
      <w:r w:rsidRPr="001F240E">
        <w:rPr>
          <w:rFonts w:ascii="Corbel" w:hAnsi="Corbel"/>
        </w:rPr>
        <w:tab/>
      </w:r>
      <w:r w:rsidRPr="001F240E">
        <w:rPr>
          <w:rFonts w:ascii="Corbel" w:hAnsi="Corbel"/>
          <w:spacing w:val="-4"/>
        </w:rPr>
        <w:t>Manusher jonno Foundation</w:t>
      </w:r>
    </w:p>
    <w:p w14:paraId="0E3B372E" w14:textId="77777777" w:rsidR="00404626" w:rsidRPr="001F240E" w:rsidRDefault="00404626" w:rsidP="00404626">
      <w:pPr>
        <w:widowControl w:val="0"/>
        <w:autoSpaceDE w:val="0"/>
        <w:autoSpaceDN w:val="0"/>
        <w:adjustRightInd w:val="0"/>
        <w:rPr>
          <w:rFonts w:ascii="Corbel" w:hAnsi="Corbel"/>
        </w:rPr>
      </w:pPr>
      <w:r w:rsidRPr="001F240E">
        <w:rPr>
          <w:rFonts w:ascii="Corbel" w:hAnsi="Corbel"/>
        </w:rPr>
        <w:t xml:space="preserve">NCP </w:t>
      </w:r>
      <w:r w:rsidRPr="001F240E">
        <w:rPr>
          <w:rFonts w:ascii="Corbel" w:hAnsi="Corbel"/>
        </w:rPr>
        <w:tab/>
      </w:r>
      <w:r w:rsidRPr="001F240E">
        <w:rPr>
          <w:rFonts w:ascii="Corbel" w:hAnsi="Corbel"/>
        </w:rPr>
        <w:tab/>
        <w:t>National Children Policy</w:t>
      </w:r>
    </w:p>
    <w:p w14:paraId="10C09DC1" w14:textId="77777777" w:rsidR="00404626" w:rsidRPr="001F240E" w:rsidRDefault="00404626" w:rsidP="00404626">
      <w:pPr>
        <w:widowControl w:val="0"/>
        <w:autoSpaceDE w:val="0"/>
        <w:autoSpaceDN w:val="0"/>
        <w:adjustRightInd w:val="0"/>
        <w:rPr>
          <w:rFonts w:ascii="Corbel" w:hAnsi="Corbel"/>
          <w:spacing w:val="-4"/>
        </w:rPr>
      </w:pPr>
      <w:r w:rsidRPr="001F240E">
        <w:rPr>
          <w:rFonts w:ascii="Corbel" w:hAnsi="Corbel"/>
          <w:spacing w:val="-4"/>
        </w:rPr>
        <w:t>NLP</w:t>
      </w:r>
      <w:r w:rsidRPr="001F240E">
        <w:rPr>
          <w:rFonts w:ascii="Corbel" w:hAnsi="Corbel"/>
          <w:spacing w:val="-4"/>
        </w:rPr>
        <w:tab/>
      </w:r>
      <w:r w:rsidRPr="001F240E">
        <w:rPr>
          <w:rFonts w:ascii="Corbel" w:hAnsi="Corbel"/>
          <w:spacing w:val="-4"/>
        </w:rPr>
        <w:tab/>
        <w:t>National Labour Policy</w:t>
      </w:r>
    </w:p>
    <w:p w14:paraId="4870B7E0" w14:textId="77777777" w:rsidR="00404626" w:rsidRPr="001F240E" w:rsidRDefault="00404626" w:rsidP="00404626">
      <w:pPr>
        <w:widowControl w:val="0"/>
        <w:autoSpaceDE w:val="0"/>
        <w:autoSpaceDN w:val="0"/>
        <w:adjustRightInd w:val="0"/>
        <w:rPr>
          <w:rFonts w:ascii="Corbel" w:hAnsi="Corbel"/>
        </w:rPr>
      </w:pPr>
      <w:r w:rsidRPr="001F240E">
        <w:rPr>
          <w:rFonts w:ascii="Corbel" w:hAnsi="Corbel"/>
        </w:rPr>
        <w:t>NWDP</w:t>
      </w:r>
      <w:r w:rsidRPr="001F240E">
        <w:rPr>
          <w:rFonts w:ascii="Corbel" w:hAnsi="Corbel"/>
        </w:rPr>
        <w:tab/>
      </w:r>
      <w:r w:rsidRPr="001F240E">
        <w:rPr>
          <w:rFonts w:ascii="Corbel" w:hAnsi="Corbel"/>
        </w:rPr>
        <w:tab/>
      </w:r>
      <w:r w:rsidRPr="001F240E">
        <w:rPr>
          <w:rFonts w:ascii="Corbel" w:hAnsi="Corbel"/>
          <w:spacing w:val="-4"/>
        </w:rPr>
        <w:t>National Wome</w:t>
      </w:r>
      <w:r w:rsidRPr="001F240E">
        <w:rPr>
          <w:rFonts w:ascii="Corbel" w:hAnsi="Corbel"/>
        </w:rPr>
        <w:t>n Development Policy</w:t>
      </w:r>
    </w:p>
    <w:p w14:paraId="274AE026" w14:textId="77777777" w:rsidR="00404626" w:rsidRPr="001F240E" w:rsidRDefault="00404626" w:rsidP="00404626">
      <w:pPr>
        <w:widowControl w:val="0"/>
        <w:autoSpaceDE w:val="0"/>
        <w:autoSpaceDN w:val="0"/>
        <w:adjustRightInd w:val="0"/>
        <w:rPr>
          <w:rFonts w:ascii="Corbel" w:hAnsi="Corbel"/>
        </w:rPr>
      </w:pPr>
      <w:r w:rsidRPr="001F240E">
        <w:rPr>
          <w:rFonts w:ascii="Corbel" w:hAnsi="Corbel"/>
        </w:rPr>
        <w:t>NGO</w:t>
      </w:r>
      <w:r w:rsidRPr="001F240E">
        <w:rPr>
          <w:rFonts w:ascii="Corbel" w:hAnsi="Corbel"/>
        </w:rPr>
        <w:tab/>
      </w:r>
      <w:r w:rsidRPr="001F240E">
        <w:rPr>
          <w:rFonts w:ascii="Corbel" w:hAnsi="Corbel"/>
        </w:rPr>
        <w:tab/>
        <w:t>Non Government Organization</w:t>
      </w:r>
    </w:p>
    <w:p w14:paraId="7E85C820" w14:textId="77777777" w:rsidR="00404626" w:rsidRPr="001F240E" w:rsidRDefault="00404626" w:rsidP="00404626">
      <w:pPr>
        <w:widowControl w:val="0"/>
        <w:autoSpaceDE w:val="0"/>
        <w:autoSpaceDN w:val="0"/>
        <w:adjustRightInd w:val="0"/>
        <w:rPr>
          <w:rFonts w:ascii="Corbel" w:hAnsi="Corbel"/>
        </w:rPr>
      </w:pPr>
      <w:r w:rsidRPr="001F240E">
        <w:rPr>
          <w:rFonts w:ascii="Corbel" w:hAnsi="Corbel"/>
        </w:rPr>
        <w:t>OSH</w:t>
      </w:r>
      <w:r w:rsidRPr="001F240E">
        <w:rPr>
          <w:rFonts w:ascii="Corbel" w:hAnsi="Corbel"/>
        </w:rPr>
        <w:tab/>
      </w:r>
      <w:r w:rsidRPr="001F240E">
        <w:rPr>
          <w:rFonts w:ascii="Corbel" w:hAnsi="Corbel"/>
        </w:rPr>
        <w:tab/>
        <w:t>Occupational Safety and Health</w:t>
      </w:r>
    </w:p>
    <w:p w14:paraId="6D5B67E9" w14:textId="77777777" w:rsidR="00404626" w:rsidRPr="001F240E" w:rsidRDefault="00404626" w:rsidP="00404626">
      <w:pPr>
        <w:widowControl w:val="0"/>
        <w:autoSpaceDE w:val="0"/>
        <w:autoSpaceDN w:val="0"/>
        <w:adjustRightInd w:val="0"/>
        <w:rPr>
          <w:rFonts w:ascii="Corbel" w:hAnsi="Corbel"/>
        </w:rPr>
      </w:pPr>
      <w:r w:rsidRPr="001F240E">
        <w:rPr>
          <w:rFonts w:ascii="Corbel" w:eastAsia="Times New Roman" w:hAnsi="Corbel"/>
          <w:spacing w:val="-4"/>
        </w:rPr>
        <w:t>OSHE</w:t>
      </w:r>
      <w:r w:rsidRPr="001F240E">
        <w:rPr>
          <w:rFonts w:ascii="Corbel" w:eastAsia="Times New Roman" w:hAnsi="Corbel"/>
          <w:spacing w:val="-4"/>
        </w:rPr>
        <w:tab/>
      </w:r>
      <w:r w:rsidRPr="001F240E">
        <w:rPr>
          <w:rFonts w:ascii="Corbel" w:eastAsia="Times New Roman" w:hAnsi="Corbel"/>
          <w:spacing w:val="-4"/>
        </w:rPr>
        <w:tab/>
      </w:r>
      <w:r w:rsidRPr="001F240E">
        <w:rPr>
          <w:rFonts w:ascii="Corbel" w:hAnsi="Corbel" w:cs="Times"/>
        </w:rPr>
        <w:t>Occupational Safety, Health and Environment</w:t>
      </w:r>
    </w:p>
    <w:p w14:paraId="66AE5240" w14:textId="77777777" w:rsidR="00404626" w:rsidRPr="001F240E" w:rsidRDefault="00404626" w:rsidP="00404626">
      <w:pPr>
        <w:widowControl w:val="0"/>
        <w:autoSpaceDE w:val="0"/>
        <w:autoSpaceDN w:val="0"/>
        <w:adjustRightInd w:val="0"/>
        <w:rPr>
          <w:rFonts w:ascii="Corbel" w:hAnsi="Corbel"/>
        </w:rPr>
      </w:pPr>
      <w:r w:rsidRPr="001F240E">
        <w:rPr>
          <w:rFonts w:ascii="Corbel" w:hAnsi="Corbel"/>
        </w:rPr>
        <w:t>PPE</w:t>
      </w:r>
      <w:r w:rsidRPr="001F240E">
        <w:rPr>
          <w:rFonts w:ascii="Corbel" w:hAnsi="Corbel"/>
        </w:rPr>
        <w:tab/>
      </w:r>
      <w:r w:rsidRPr="001F240E">
        <w:rPr>
          <w:rFonts w:ascii="Corbel" w:hAnsi="Corbel"/>
        </w:rPr>
        <w:tab/>
        <w:t>Personal Protective Equipment</w:t>
      </w:r>
    </w:p>
    <w:p w14:paraId="48963DC9" w14:textId="77777777" w:rsidR="00404626" w:rsidRPr="001F240E" w:rsidRDefault="00404626" w:rsidP="00404626">
      <w:pPr>
        <w:widowControl w:val="0"/>
        <w:autoSpaceDE w:val="0"/>
        <w:autoSpaceDN w:val="0"/>
        <w:adjustRightInd w:val="0"/>
        <w:rPr>
          <w:rFonts w:ascii="Corbel" w:hAnsi="Corbel" w:cs="Times"/>
        </w:rPr>
      </w:pPr>
      <w:r w:rsidRPr="001F240E">
        <w:rPr>
          <w:rFonts w:ascii="Corbel" w:hAnsi="Corbel"/>
        </w:rPr>
        <w:t xml:space="preserve">PC </w:t>
      </w:r>
      <w:r w:rsidRPr="001F240E">
        <w:rPr>
          <w:rFonts w:ascii="Corbel" w:hAnsi="Corbel"/>
        </w:rPr>
        <w:tab/>
      </w:r>
      <w:r w:rsidRPr="001F240E">
        <w:rPr>
          <w:rFonts w:ascii="Corbel" w:hAnsi="Corbel"/>
        </w:rPr>
        <w:tab/>
        <w:t>Participation Committee</w:t>
      </w:r>
    </w:p>
    <w:p w14:paraId="46CD2E5F" w14:textId="77777777" w:rsidR="00404626" w:rsidRPr="001F240E" w:rsidRDefault="00404626" w:rsidP="00404626">
      <w:pPr>
        <w:widowControl w:val="0"/>
        <w:autoSpaceDE w:val="0"/>
        <w:autoSpaceDN w:val="0"/>
        <w:adjustRightInd w:val="0"/>
        <w:rPr>
          <w:rFonts w:ascii="Corbel" w:hAnsi="Corbel"/>
        </w:rPr>
      </w:pPr>
      <w:r w:rsidRPr="001F240E">
        <w:rPr>
          <w:rFonts w:ascii="Corbel" w:hAnsi="Corbel"/>
        </w:rPr>
        <w:t>RMG</w:t>
      </w:r>
      <w:r w:rsidRPr="001F240E">
        <w:rPr>
          <w:rFonts w:ascii="Corbel" w:hAnsi="Corbel"/>
        </w:rPr>
        <w:tab/>
      </w:r>
      <w:r w:rsidRPr="001F240E">
        <w:rPr>
          <w:rFonts w:ascii="Corbel" w:hAnsi="Corbel"/>
        </w:rPr>
        <w:tab/>
        <w:t>Ready-made Garments</w:t>
      </w:r>
    </w:p>
    <w:p w14:paraId="4878D0FF" w14:textId="77777777" w:rsidR="00404626" w:rsidRPr="001F240E" w:rsidRDefault="00404626" w:rsidP="00404626">
      <w:pPr>
        <w:widowControl w:val="0"/>
        <w:autoSpaceDE w:val="0"/>
        <w:autoSpaceDN w:val="0"/>
        <w:adjustRightInd w:val="0"/>
        <w:rPr>
          <w:rFonts w:ascii="Corbel" w:hAnsi="Corbel"/>
        </w:rPr>
      </w:pPr>
      <w:r w:rsidRPr="001F240E">
        <w:rPr>
          <w:rFonts w:ascii="Corbel" w:hAnsi="Corbel"/>
          <w:spacing w:val="-4"/>
        </w:rPr>
        <w:t>SGSF</w:t>
      </w:r>
      <w:r w:rsidRPr="001F240E">
        <w:rPr>
          <w:rFonts w:ascii="Corbel" w:hAnsi="Corbel"/>
          <w:spacing w:val="-4"/>
        </w:rPr>
        <w:tab/>
      </w:r>
      <w:r w:rsidRPr="001F240E">
        <w:rPr>
          <w:rFonts w:ascii="Corbel" w:hAnsi="Corbel"/>
          <w:spacing w:val="-4"/>
        </w:rPr>
        <w:tab/>
        <w:t>Sammilitito Grments SRAMIC Federation</w:t>
      </w:r>
    </w:p>
    <w:p w14:paraId="5DF6A259" w14:textId="77777777" w:rsidR="00404626" w:rsidRPr="001F240E" w:rsidRDefault="00404626" w:rsidP="00404626">
      <w:pPr>
        <w:rPr>
          <w:rFonts w:ascii="Corbel" w:hAnsi="Corbel"/>
        </w:rPr>
      </w:pPr>
      <w:r w:rsidRPr="001F240E">
        <w:rPr>
          <w:rFonts w:ascii="Corbel" w:hAnsi="Corbel"/>
        </w:rPr>
        <w:t>SRS</w:t>
      </w:r>
      <w:r w:rsidRPr="001F240E">
        <w:rPr>
          <w:rFonts w:ascii="Corbel" w:hAnsi="Corbel"/>
        </w:rPr>
        <w:tab/>
      </w:r>
      <w:r w:rsidRPr="001F240E">
        <w:rPr>
          <w:rFonts w:ascii="Corbel" w:hAnsi="Corbel"/>
        </w:rPr>
        <w:tab/>
        <w:t>Safety and Rights Society</w:t>
      </w:r>
    </w:p>
    <w:p w14:paraId="59BF16C2" w14:textId="77777777" w:rsidR="00404626" w:rsidRPr="001F240E" w:rsidRDefault="00404626" w:rsidP="00404626">
      <w:pPr>
        <w:rPr>
          <w:rFonts w:ascii="Corbel" w:hAnsi="Corbel"/>
        </w:rPr>
      </w:pPr>
      <w:r w:rsidRPr="001F240E">
        <w:rPr>
          <w:rFonts w:ascii="Corbel" w:hAnsi="Corbel"/>
        </w:rPr>
        <w:t>SRAMIC</w:t>
      </w:r>
      <w:r w:rsidRPr="001F240E">
        <w:rPr>
          <w:rFonts w:ascii="Corbel" w:hAnsi="Corbel"/>
        </w:rPr>
        <w:tab/>
        <w:t>Sustainable and Responsible Actions for Making Industries Care</w:t>
      </w:r>
    </w:p>
    <w:p w14:paraId="12D8F5EF" w14:textId="77777777" w:rsidR="00404626" w:rsidRPr="001F240E" w:rsidRDefault="00404626" w:rsidP="00404626">
      <w:pPr>
        <w:ind w:left="1440" w:hanging="1440"/>
        <w:rPr>
          <w:rFonts w:ascii="Corbel" w:eastAsia="Times New Roman" w:hAnsi="Corbel"/>
          <w:spacing w:val="-4"/>
        </w:rPr>
      </w:pPr>
      <w:r w:rsidRPr="001F240E">
        <w:rPr>
          <w:rFonts w:ascii="Corbel" w:eastAsia="Times New Roman" w:hAnsi="Corbel"/>
          <w:spacing w:val="-4"/>
        </w:rPr>
        <w:t>TIE</w:t>
      </w:r>
      <w:r w:rsidRPr="001F240E">
        <w:rPr>
          <w:rFonts w:ascii="Corbel" w:eastAsia="Times New Roman" w:hAnsi="Corbel"/>
          <w:spacing w:val="-4"/>
        </w:rPr>
        <w:tab/>
        <w:t>Tannery Industrial Estate</w:t>
      </w:r>
    </w:p>
    <w:p w14:paraId="285F830E" w14:textId="77777777" w:rsidR="00404626" w:rsidRPr="001F240E" w:rsidRDefault="00404626" w:rsidP="00404626">
      <w:pPr>
        <w:ind w:left="1440" w:hanging="1440"/>
        <w:rPr>
          <w:rFonts w:ascii="Corbel" w:eastAsia="Times New Roman" w:hAnsi="Corbel"/>
          <w:spacing w:val="-4"/>
        </w:rPr>
      </w:pPr>
      <w:r w:rsidRPr="001F240E">
        <w:rPr>
          <w:rFonts w:ascii="Corbel" w:eastAsia="Times New Roman" w:hAnsi="Corbel"/>
          <w:spacing w:val="-4"/>
        </w:rPr>
        <w:t>TU</w:t>
      </w:r>
      <w:r w:rsidRPr="001F240E">
        <w:rPr>
          <w:rFonts w:ascii="Corbel" w:eastAsia="Times New Roman" w:hAnsi="Corbel"/>
          <w:spacing w:val="-4"/>
        </w:rPr>
        <w:tab/>
        <w:t>Trade Union</w:t>
      </w:r>
    </w:p>
    <w:p w14:paraId="58DB2980" w14:textId="6962B70C" w:rsidR="00404626" w:rsidRPr="001F240E" w:rsidRDefault="00404626" w:rsidP="00404626">
      <w:pPr>
        <w:rPr>
          <w:rFonts w:ascii="Corbel" w:hAnsi="Corbel"/>
        </w:rPr>
      </w:pPr>
      <w:r w:rsidRPr="001F240E">
        <w:rPr>
          <w:rFonts w:ascii="Corbel" w:hAnsi="Corbel"/>
          <w:spacing w:val="-4"/>
        </w:rPr>
        <w:t>TWU</w:t>
      </w:r>
      <w:r w:rsidRPr="001F240E">
        <w:rPr>
          <w:rFonts w:ascii="Corbel" w:hAnsi="Corbel"/>
          <w:spacing w:val="-4"/>
        </w:rPr>
        <w:tab/>
      </w:r>
      <w:r w:rsidR="00DE3C4C" w:rsidRPr="001F240E">
        <w:rPr>
          <w:rFonts w:ascii="Corbel" w:hAnsi="Corbel"/>
          <w:spacing w:val="-4"/>
        </w:rPr>
        <w:tab/>
      </w:r>
      <w:r w:rsidRPr="001F240E">
        <w:rPr>
          <w:rFonts w:ascii="Corbel" w:hAnsi="Corbel"/>
          <w:spacing w:val="-4"/>
        </w:rPr>
        <w:t>Tannery Workers Union</w:t>
      </w:r>
    </w:p>
    <w:p w14:paraId="08E36335" w14:textId="77777777" w:rsidR="003F7ADD" w:rsidRPr="001F240E" w:rsidRDefault="003F7ADD" w:rsidP="003F7ADD">
      <w:pPr>
        <w:rPr>
          <w:rFonts w:ascii="Corbel" w:hAnsi="Corbel"/>
        </w:rPr>
        <w:sectPr w:rsidR="003F7ADD" w:rsidRPr="001F240E" w:rsidSect="001B7B86">
          <w:pgSz w:w="12240" w:h="15840"/>
          <w:pgMar w:top="1440" w:right="1800" w:bottom="1440" w:left="1800" w:header="720" w:footer="720" w:gutter="0"/>
          <w:cols w:space="720"/>
          <w:docGrid w:linePitch="360"/>
        </w:sectPr>
      </w:pPr>
    </w:p>
    <w:p w14:paraId="5934B322" w14:textId="05500E12" w:rsidR="005C5EE1" w:rsidRPr="001F240E" w:rsidRDefault="00004F4C" w:rsidP="004F64F7">
      <w:pPr>
        <w:pStyle w:val="Heading1"/>
      </w:pPr>
      <w:bookmarkStart w:id="1" w:name="_Toc24451690"/>
      <w:r w:rsidRPr="001F240E">
        <w:lastRenderedPageBreak/>
        <w:t>Section O</w:t>
      </w:r>
      <w:r w:rsidR="005C5EE1" w:rsidRPr="001F240E">
        <w:t>ne: Introduction</w:t>
      </w:r>
      <w:bookmarkStart w:id="2" w:name="_Toc17972334"/>
      <w:bookmarkEnd w:id="1"/>
    </w:p>
    <w:p w14:paraId="2C079607" w14:textId="77777777" w:rsidR="005C5EE1" w:rsidRPr="001F240E" w:rsidRDefault="005C5EE1" w:rsidP="005C5EE1">
      <w:pPr>
        <w:pStyle w:val="Heading2"/>
      </w:pPr>
    </w:p>
    <w:p w14:paraId="55C9039B" w14:textId="77777777" w:rsidR="005C5EE1" w:rsidRPr="001F240E" w:rsidRDefault="005C5EE1" w:rsidP="004F64F7">
      <w:pPr>
        <w:pStyle w:val="Heading2"/>
      </w:pPr>
      <w:bookmarkStart w:id="3" w:name="_Toc24451691"/>
      <w:r w:rsidRPr="001F240E">
        <w:t>Background</w:t>
      </w:r>
      <w:bookmarkEnd w:id="3"/>
      <w:r w:rsidRPr="001F240E">
        <w:t xml:space="preserve"> </w:t>
      </w:r>
    </w:p>
    <w:p w14:paraId="5163E026" w14:textId="1557F144" w:rsidR="005C5EE1" w:rsidRPr="001F240E" w:rsidRDefault="005C5EE1" w:rsidP="005C5EE1">
      <w:pPr>
        <w:jc w:val="both"/>
        <w:rPr>
          <w:rFonts w:ascii="Corbel" w:hAnsi="Corbel"/>
        </w:rPr>
      </w:pPr>
      <w:r w:rsidRPr="001F240E">
        <w:rPr>
          <w:rFonts w:ascii="Corbel" w:hAnsi="Corbel"/>
        </w:rPr>
        <w:t xml:space="preserve">Readymade garments (RMG) and Tannery (a sub-sector of Leather Industry) are two important sectors in Bangladesh economy. The first one is the leading export income-earner and life-blood of economy, whereas the leather sector (where tannery is a sub-sector) is the thrust sector, treated as ‘Next RMG’ in seventh five plan of the country. </w:t>
      </w:r>
    </w:p>
    <w:p w14:paraId="759F66FD" w14:textId="147FE005" w:rsidR="005C5EE1" w:rsidRPr="001F240E" w:rsidRDefault="005C5EE1" w:rsidP="00321930">
      <w:pPr>
        <w:tabs>
          <w:tab w:val="left" w:pos="360"/>
        </w:tabs>
        <w:ind w:firstLine="720"/>
        <w:jc w:val="both"/>
        <w:rPr>
          <w:rFonts w:ascii="Corbel" w:hAnsi="Corbel"/>
        </w:rPr>
      </w:pPr>
      <w:r w:rsidRPr="001F240E">
        <w:rPr>
          <w:rFonts w:ascii="Corbel" w:hAnsi="Corbel"/>
        </w:rPr>
        <w:t>RMG is the largest formal sector in Bangladesh</w:t>
      </w:r>
      <w:r w:rsidR="00F73211" w:rsidRPr="001F240E">
        <w:rPr>
          <w:rFonts w:ascii="Corbel" w:hAnsi="Corbel"/>
        </w:rPr>
        <w:t>,</w:t>
      </w:r>
      <w:r w:rsidRPr="001F240E">
        <w:rPr>
          <w:rFonts w:ascii="Corbel" w:hAnsi="Corbel"/>
        </w:rPr>
        <w:t xml:space="preserve"> which currently employs 4.0 million workers, about 49 percent of total formal sector employment. RMG sector grew primarily as an export-oriented industry during the late 1970s and early 1980s, and has boomed over last four decades. From just fifty factories in 1980 the RMG industry has jumped to several thousand factories. According to the information of Department of Inspection of Factory and Establishment (DIFE), about 4765 factories are currently running in the country</w:t>
      </w:r>
      <w:r w:rsidR="00483398" w:rsidRPr="001F240E">
        <w:rPr>
          <w:rFonts w:ascii="Corbel" w:hAnsi="Corbel"/>
        </w:rPr>
        <w:t xml:space="preserve"> (Hossain, Ahmed, and Sharif, 2018.)</w:t>
      </w:r>
      <w:r w:rsidRPr="001F240E">
        <w:rPr>
          <w:rFonts w:ascii="Corbel" w:hAnsi="Corbel"/>
        </w:rPr>
        <w:t xml:space="preserve"> In addition, 144 garments factories operate in the 9 export processing zones (EPZs)</w:t>
      </w:r>
      <w:r w:rsidR="00483398" w:rsidRPr="001F240E">
        <w:rPr>
          <w:rFonts w:ascii="Corbel" w:hAnsi="Corbel"/>
          <w:spacing w:val="-6"/>
          <w:sz w:val="19"/>
          <w:szCs w:val="19"/>
        </w:rPr>
        <w:t xml:space="preserve"> </w:t>
      </w:r>
      <w:r w:rsidR="00483398" w:rsidRPr="001F240E">
        <w:rPr>
          <w:rFonts w:ascii="Corbel" w:hAnsi="Corbel"/>
          <w:spacing w:val="-6"/>
        </w:rPr>
        <w:t>(Op. cit)</w:t>
      </w:r>
      <w:r w:rsidRPr="001F240E">
        <w:rPr>
          <w:rFonts w:ascii="Corbel" w:hAnsi="Corbel"/>
        </w:rPr>
        <w:t>. Export volume of this sector has mounted from USD 31.57 million in 1983-84 to US $ 21.53 billion in 2012-13, and the export has crossed USD 28 billion mark in 2015-16. At present the sector earns 83.49 percent of the export earning with a volume of US $ 30.61 billion in 2017-18.</w:t>
      </w:r>
      <w:r w:rsidRPr="001F240E">
        <w:rPr>
          <w:rFonts w:ascii="Corbel" w:hAnsi="Corbel" w:cs="Calibri"/>
        </w:rPr>
        <w:t xml:space="preserve"> </w:t>
      </w:r>
      <w:r w:rsidRPr="001F240E">
        <w:rPr>
          <w:rFonts w:ascii="Corbel" w:hAnsi="Corbel"/>
        </w:rPr>
        <w:t>RMG exporters have set a target of raising the annual export volume to $50 billion in 2021. This industry is also praised for creating employment for women: majority workers of RMG are women coming from poor families of rural areas</w:t>
      </w:r>
      <w:r w:rsidR="00321930" w:rsidRPr="001F240E">
        <w:rPr>
          <w:rFonts w:ascii="Corbel" w:hAnsi="Corbel"/>
        </w:rPr>
        <w:t xml:space="preserve"> (Ahmed, 2015)</w:t>
      </w:r>
      <w:r w:rsidRPr="001F240E">
        <w:rPr>
          <w:rFonts w:ascii="Corbel" w:hAnsi="Corbel"/>
        </w:rPr>
        <w:t xml:space="preserve">.  </w:t>
      </w:r>
    </w:p>
    <w:p w14:paraId="2DAA4351" w14:textId="4CCB8252" w:rsidR="005C5EE1" w:rsidRPr="001F240E" w:rsidRDefault="005C5EE1" w:rsidP="00556A15">
      <w:pPr>
        <w:autoSpaceDE w:val="0"/>
        <w:autoSpaceDN w:val="0"/>
        <w:adjustRightInd w:val="0"/>
        <w:ind w:firstLine="720"/>
        <w:jc w:val="both"/>
        <w:rPr>
          <w:rFonts w:ascii="Corbel" w:hAnsi="Corbel"/>
        </w:rPr>
      </w:pPr>
      <w:r w:rsidRPr="001F240E">
        <w:rPr>
          <w:rFonts w:ascii="Corbel" w:hAnsi="Corbel"/>
        </w:rPr>
        <w:t>Tannery industry as part of leather sub-sector, on the other hand, has a long heritage. Leather and footwear industry, as one of the formal sectors of the country, provided direct employment to about 180,000 people.  A large number of workers have no formal training and adequate education on leather processing, finishing or manufacturing</w:t>
      </w:r>
      <w:r w:rsidR="008C0CF4" w:rsidRPr="001F240E">
        <w:rPr>
          <w:rFonts w:ascii="Corbel" w:hAnsi="Corbel"/>
        </w:rPr>
        <w:t xml:space="preserve"> (Hasan,</w:t>
      </w:r>
      <w:r w:rsidR="00556A15" w:rsidRPr="001F240E">
        <w:rPr>
          <w:rFonts w:ascii="Corbel" w:hAnsi="Corbel"/>
        </w:rPr>
        <w:t xml:space="preserve"> </w:t>
      </w:r>
      <w:r w:rsidR="008C0CF4" w:rsidRPr="001F240E">
        <w:rPr>
          <w:rFonts w:ascii="Corbel" w:hAnsi="Corbel"/>
        </w:rPr>
        <w:t>2012</w:t>
      </w:r>
      <w:r w:rsidR="00556A15" w:rsidRPr="001F240E">
        <w:rPr>
          <w:rFonts w:ascii="Corbel" w:hAnsi="Corbel"/>
        </w:rPr>
        <w:t>)</w:t>
      </w:r>
      <w:r w:rsidRPr="001F240E">
        <w:rPr>
          <w:rFonts w:ascii="Corbel" w:hAnsi="Corbel"/>
        </w:rPr>
        <w:t>. Considering the prospects and potential, the Bangladesh Export Policy 2015-18 has labeled ‘Footwear and Leather Products’ as one of the highest priority sectors. In the fiscal year 2018, the export earnings from the leather sector was $1.08 billion. Leather contributes 2.51% to the national export Currently there are 165 footwear and leather factories in Bangladesh with an additional 161 tanneries that process the raw hide to finished leather</w:t>
      </w:r>
    </w:p>
    <w:p w14:paraId="77E55576" w14:textId="17D58378" w:rsidR="005C5EE1" w:rsidRPr="001F240E" w:rsidRDefault="005C5EE1" w:rsidP="005C5EE1">
      <w:pPr>
        <w:ind w:firstLine="720"/>
        <w:jc w:val="both"/>
        <w:rPr>
          <w:rFonts w:ascii="Corbel" w:hAnsi="Corbel"/>
        </w:rPr>
      </w:pPr>
      <w:r w:rsidRPr="001F240E">
        <w:rPr>
          <w:rFonts w:ascii="Corbel" w:hAnsi="Corbel"/>
        </w:rPr>
        <w:t xml:space="preserve">In spite of having significant contribution to economy, both RMG and Tannery industry are mostly criticized because of questionable condition of rights situation for workers. Workers in these two industries are at the bottom of the global supply chain. They are deprived many of their rights in different ways. Most of the jobs in the garment and tannery industry are temporary in nature resulting in job insecurity for the workers. Women workers are more vulnerable in this regard. They always live with the fear of expulsion from job anytime. The fear of job loss increases with the increase of length of services and age, since employers do not prefer aged workers (experienced) in the factory to reduce cost. Workers generally work in the low-paid and less skilled jobs, where work hazards are comparatively higher. The amount of wage, the workers get is not sufficient to maintain a minimum standard of living considering the rate of inflation and other socio-economic context of the country. Along with poor wage, there are also instances of irregularity in timeliness of wage payments that makes the life of the </w:t>
      </w:r>
      <w:r w:rsidRPr="001F240E">
        <w:rPr>
          <w:rFonts w:ascii="Corbel" w:hAnsi="Corbel"/>
        </w:rPr>
        <w:lastRenderedPageBreak/>
        <w:t xml:space="preserve">workers and their family members more vulnerable. Long working hour is another important issue in this regard. The workplaces are also not free form discrimination, nor provide safe working conditions in terms of occupation safety and health, and work environment. Workplaces often lack safety measures against occupational risks and accidents. Consequently, minor accidents and injury are common at workplaces. And even sometimes workers </w:t>
      </w:r>
      <w:r w:rsidR="00CD0451" w:rsidRPr="001F240E">
        <w:rPr>
          <w:rFonts w:ascii="Corbel" w:hAnsi="Corbel"/>
        </w:rPr>
        <w:t>lost</w:t>
      </w:r>
      <w:r w:rsidRPr="001F240E">
        <w:rPr>
          <w:rFonts w:ascii="Corbel" w:hAnsi="Corbel"/>
        </w:rPr>
        <w:t xml:space="preserve"> their lives due to lack of workplace safety. </w:t>
      </w:r>
    </w:p>
    <w:p w14:paraId="3053C3EA" w14:textId="3A1366B5" w:rsidR="005C5EE1" w:rsidRPr="001F240E" w:rsidRDefault="005C5EE1" w:rsidP="005C5EE1">
      <w:pPr>
        <w:ind w:firstLine="720"/>
        <w:jc w:val="both"/>
        <w:rPr>
          <w:rFonts w:ascii="Corbel" w:hAnsi="Corbel"/>
        </w:rPr>
      </w:pPr>
      <w:r w:rsidRPr="001F240E">
        <w:rPr>
          <w:rFonts w:ascii="Corbel" w:hAnsi="Corbel"/>
        </w:rPr>
        <w:t xml:space="preserve">Workers of these tow industries are also unprotected in respect of social security provisions. Most of them are deprived of facilities like provident fund, health and group insurance. They are mostly unorganized and face many barriers also to be organized. Collective bargaining process is also not so effective. Conditions have also been imposed in the current labour law to select the representatives and collective bargaining agents of the workers. The dispute settlement process is cumbersome and dilatory also.  </w:t>
      </w:r>
    </w:p>
    <w:p w14:paraId="188FBFE7" w14:textId="77777777" w:rsidR="005C5EE1" w:rsidRPr="001F240E" w:rsidRDefault="005C5EE1" w:rsidP="005C5EE1">
      <w:pPr>
        <w:ind w:firstLine="720"/>
        <w:jc w:val="both"/>
        <w:rPr>
          <w:rFonts w:ascii="Corbel" w:hAnsi="Corbel"/>
          <w:color w:val="5B9BD5"/>
        </w:rPr>
      </w:pPr>
      <w:r w:rsidRPr="001F240E">
        <w:rPr>
          <w:rFonts w:ascii="Corbel" w:hAnsi="Corbel"/>
        </w:rPr>
        <w:t xml:space="preserve">In order to improve the rights situation and bringing change in life of RMG and tannery workers Safety and Rights Society (SRS) with collaboration of Action Aid Bangladesh (AAB) is implementing a project titled “Sustainable and Responsible Actions for Making Industries Care (SRAMIC)”. This project was built a collective intervention through `Women’s Café Approach’ involving relevant stakeholders. Women’s Cafe Approach is an innovation to create a breathing place for factory workers. They come to the space for knowing labour laws, policy and labour rights related issues. It creates opportunity to develop negotiation, dispute resolution and leadership skills through formal and informal training. This project got some findings from Researches, a good number of cases in factory level on labour rights related issues. In this backdrop, current study is an endeavor to a holistic review of the rights situation of workers of these two sectors. Along with the study/researches and case studies conducted under SRAMIC project, the present review entails findings of other relevant available studies. Rights situation also needs to be examined with respect to the legal and policy framework. Therefore, this review will ultimately be instrumental to find gaps in research concerning the situation of rights, and legal and policy framework; and determine the way forward in this regard. </w:t>
      </w:r>
    </w:p>
    <w:p w14:paraId="5DC1B6DD" w14:textId="77777777" w:rsidR="005C5EE1" w:rsidRPr="001F240E" w:rsidRDefault="005C5EE1" w:rsidP="005C5EE1">
      <w:pPr>
        <w:jc w:val="both"/>
        <w:rPr>
          <w:rFonts w:ascii="Corbel" w:hAnsi="Corbel"/>
          <w:color w:val="5B9BD5"/>
        </w:rPr>
      </w:pPr>
    </w:p>
    <w:p w14:paraId="6B913418" w14:textId="77777777" w:rsidR="005C5EE1" w:rsidRPr="001F240E" w:rsidRDefault="005C5EE1" w:rsidP="004F64F7">
      <w:pPr>
        <w:pStyle w:val="Heading2"/>
      </w:pPr>
      <w:bookmarkStart w:id="4" w:name="_Toc24451692"/>
      <w:r w:rsidRPr="001F240E">
        <w:t>Objective</w:t>
      </w:r>
      <w:bookmarkEnd w:id="2"/>
      <w:bookmarkEnd w:id="4"/>
      <w:r w:rsidRPr="001F240E">
        <w:t xml:space="preserve"> </w:t>
      </w:r>
    </w:p>
    <w:p w14:paraId="3C886791" w14:textId="77777777" w:rsidR="005C5EE1" w:rsidRPr="001F240E" w:rsidRDefault="005C5EE1" w:rsidP="005C5EE1">
      <w:pPr>
        <w:jc w:val="both"/>
        <w:rPr>
          <w:rFonts w:ascii="Corbel" w:hAnsi="Corbel"/>
        </w:rPr>
      </w:pPr>
      <w:r w:rsidRPr="001F240E">
        <w:rPr>
          <w:rFonts w:ascii="Corbel" w:hAnsi="Corbel"/>
        </w:rPr>
        <w:t xml:space="preserve">The main/broad objective of this study is to develop a comprehensive understanding of worker rights situation in garment and tannery industry, in line with the existing legal and policy landscape; gaps and limitations; and future required interventions. Therefore, specifically the study aims at:    </w:t>
      </w:r>
    </w:p>
    <w:p w14:paraId="57FA006A" w14:textId="77777777" w:rsidR="005C5EE1" w:rsidRPr="001F240E" w:rsidRDefault="005C5EE1" w:rsidP="005C5EE1">
      <w:pPr>
        <w:numPr>
          <w:ilvl w:val="0"/>
          <w:numId w:val="8"/>
        </w:numPr>
        <w:jc w:val="both"/>
        <w:rPr>
          <w:rFonts w:ascii="Corbel" w:hAnsi="Corbel"/>
        </w:rPr>
      </w:pPr>
      <w:r w:rsidRPr="001F240E">
        <w:rPr>
          <w:rFonts w:ascii="Corbel" w:hAnsi="Corbel"/>
        </w:rPr>
        <w:t>Reviewing the recent trend of worker’s rights situation in RMG and Tannery Sector and exploring the research gaps;</w:t>
      </w:r>
    </w:p>
    <w:p w14:paraId="2CEEBB13" w14:textId="77777777" w:rsidR="005C5EE1" w:rsidRPr="001F240E" w:rsidRDefault="005C5EE1" w:rsidP="005C5EE1">
      <w:pPr>
        <w:numPr>
          <w:ilvl w:val="0"/>
          <w:numId w:val="8"/>
        </w:numPr>
        <w:jc w:val="both"/>
        <w:rPr>
          <w:rFonts w:ascii="Corbel" w:hAnsi="Corbel"/>
        </w:rPr>
      </w:pPr>
      <w:r w:rsidRPr="001F240E">
        <w:rPr>
          <w:rFonts w:ascii="Corbel" w:hAnsi="Corbel"/>
        </w:rPr>
        <w:t>Reviewing the existing labour law, rules, policies and identifying the gaps.</w:t>
      </w:r>
    </w:p>
    <w:p w14:paraId="5D8B9633" w14:textId="77777777" w:rsidR="005C5EE1" w:rsidRPr="001F240E" w:rsidRDefault="005C5EE1" w:rsidP="005C5EE1">
      <w:pPr>
        <w:numPr>
          <w:ilvl w:val="0"/>
          <w:numId w:val="8"/>
        </w:numPr>
        <w:jc w:val="both"/>
        <w:rPr>
          <w:rFonts w:ascii="Corbel" w:hAnsi="Corbel"/>
        </w:rPr>
      </w:pPr>
      <w:r w:rsidRPr="001F240E">
        <w:rPr>
          <w:rFonts w:ascii="Corbel" w:hAnsi="Corbel"/>
        </w:rPr>
        <w:t>Setting a bunch of recommendations on labour rights issues for next course of actions.</w:t>
      </w:r>
    </w:p>
    <w:p w14:paraId="6B461DE4" w14:textId="77777777" w:rsidR="005C5EE1" w:rsidRPr="001F240E" w:rsidRDefault="005C5EE1" w:rsidP="00F73211">
      <w:pPr>
        <w:pStyle w:val="Heading2"/>
      </w:pPr>
    </w:p>
    <w:p w14:paraId="7BF59515" w14:textId="4CEC72F5" w:rsidR="005C5EE1" w:rsidRPr="001F240E" w:rsidRDefault="00327670" w:rsidP="004F64F7">
      <w:pPr>
        <w:pStyle w:val="Heading2"/>
      </w:pPr>
      <w:bookmarkStart w:id="5" w:name="_Toc24451693"/>
      <w:r w:rsidRPr="001F240E">
        <w:t>Methodology and A</w:t>
      </w:r>
      <w:r w:rsidR="005C5EE1" w:rsidRPr="001F240E">
        <w:t>pproach</w:t>
      </w:r>
      <w:bookmarkEnd w:id="5"/>
    </w:p>
    <w:p w14:paraId="220DBA21" w14:textId="59FE77CC" w:rsidR="005C5EE1" w:rsidRPr="001F240E" w:rsidRDefault="005C5EE1" w:rsidP="005C5EE1">
      <w:pPr>
        <w:jc w:val="both"/>
        <w:rPr>
          <w:rFonts w:ascii="Corbel" w:hAnsi="Corbel"/>
        </w:rPr>
      </w:pPr>
      <w:r w:rsidRPr="001F240E">
        <w:rPr>
          <w:rFonts w:ascii="Corbel" w:hAnsi="Corbel"/>
        </w:rPr>
        <w:t xml:space="preserve">This review (study) is mainly based on document analysis and adopted a qualitative approach. The whole study followed an implementation process including three phases. At the first phase the study started with the conceptualization and issue identification brainstorming session including participation of research team members. The session finalized the strategy including methodologies and prepared an initial list of issues to be covered. </w:t>
      </w:r>
    </w:p>
    <w:p w14:paraId="37BF1822" w14:textId="3DD2E933" w:rsidR="005C5EE1" w:rsidRPr="001F240E" w:rsidRDefault="005C5EE1" w:rsidP="00F73211">
      <w:pPr>
        <w:ind w:firstLine="720"/>
        <w:jc w:val="both"/>
        <w:rPr>
          <w:rFonts w:ascii="Corbel" w:hAnsi="Corbel"/>
        </w:rPr>
      </w:pPr>
      <w:r w:rsidRPr="001F240E">
        <w:rPr>
          <w:rFonts w:ascii="Corbel" w:hAnsi="Corbel"/>
        </w:rPr>
        <w:t xml:space="preserve">The second phase is the implementation phase </w:t>
      </w:r>
      <w:r w:rsidR="00F73211" w:rsidRPr="001F240E">
        <w:rPr>
          <w:rFonts w:ascii="Corbel" w:hAnsi="Corbel"/>
        </w:rPr>
        <w:t>that</w:t>
      </w:r>
      <w:r w:rsidRPr="001F240E">
        <w:rPr>
          <w:rFonts w:ascii="Corbel" w:hAnsi="Corbel"/>
        </w:rPr>
        <w:t xml:space="preserve"> includes data collection. The study has used findings of various researches, conducted by different organization, as well as case studies done on worker rights issues. Along with research and case studies books, journal articles, newspaper reports, government report etc. have also been reviewed for the purpose of this study. These have been instrumental for identifying the gaps in existing researches on worker rights, as well as in the legal and policy architecture. In order to reinforce the findings of document review the study has also collected information from primary sources by applying key informant interviews (KIIs) with trade union leaders, representatives of CSO, academicians, and government officials. Finally, third phase is the </w:t>
      </w:r>
      <w:r w:rsidR="00556A15" w:rsidRPr="001F240E">
        <w:rPr>
          <w:rFonts w:ascii="Corbel" w:hAnsi="Corbel"/>
        </w:rPr>
        <w:t>report-preparing</w:t>
      </w:r>
      <w:r w:rsidRPr="001F240E">
        <w:rPr>
          <w:rFonts w:ascii="Corbel" w:hAnsi="Corbel"/>
        </w:rPr>
        <w:t xml:space="preserve"> phase. This report has been prepared based on the information collected through desk review and KIIs. Analysis of the findings has been presented using the theme-wise format of reporting.    </w:t>
      </w:r>
    </w:p>
    <w:p w14:paraId="390D8EFE" w14:textId="77777777" w:rsidR="005C5EE1" w:rsidRPr="001F240E" w:rsidRDefault="005C5EE1" w:rsidP="005C5EE1">
      <w:pPr>
        <w:jc w:val="both"/>
        <w:rPr>
          <w:rFonts w:ascii="Corbel" w:hAnsi="Corbel"/>
        </w:rPr>
      </w:pPr>
    </w:p>
    <w:p w14:paraId="58337A6B" w14:textId="59B77526" w:rsidR="005C5EE1" w:rsidRPr="001F240E" w:rsidRDefault="00327670" w:rsidP="004F64F7">
      <w:pPr>
        <w:pStyle w:val="Heading2"/>
      </w:pPr>
      <w:bookmarkStart w:id="6" w:name="_Toc24451694"/>
      <w:r w:rsidRPr="001F240E">
        <w:t>Report O</w:t>
      </w:r>
      <w:r w:rsidR="005C5EE1" w:rsidRPr="001F240E">
        <w:t>rganization</w:t>
      </w:r>
      <w:bookmarkEnd w:id="6"/>
      <w:r w:rsidR="005C5EE1" w:rsidRPr="001F240E">
        <w:t xml:space="preserve"> </w:t>
      </w:r>
    </w:p>
    <w:p w14:paraId="49EC3409" w14:textId="54B7FCF3" w:rsidR="005C5EE1" w:rsidRPr="001F240E" w:rsidRDefault="005C5EE1" w:rsidP="005C5EE1">
      <w:pPr>
        <w:jc w:val="both"/>
        <w:rPr>
          <w:rFonts w:ascii="Corbel" w:hAnsi="Corbel"/>
        </w:rPr>
      </w:pPr>
      <w:r w:rsidRPr="001F240E">
        <w:rPr>
          <w:rFonts w:ascii="Corbel" w:hAnsi="Corbel"/>
        </w:rPr>
        <w:t xml:space="preserve">This report is organized into </w:t>
      </w:r>
      <w:r w:rsidR="00960BF6" w:rsidRPr="001F240E">
        <w:rPr>
          <w:rFonts w:ascii="Corbel" w:hAnsi="Corbel"/>
        </w:rPr>
        <w:t>four</w:t>
      </w:r>
      <w:r w:rsidRPr="001F240E">
        <w:rPr>
          <w:rFonts w:ascii="Corbel" w:hAnsi="Corbel"/>
        </w:rPr>
        <w:t xml:space="preserve"> sections including this introduction. Second section has analyzed </w:t>
      </w:r>
      <w:r w:rsidR="00556A15" w:rsidRPr="001F240E">
        <w:rPr>
          <w:rFonts w:ascii="Corbel" w:hAnsi="Corbel"/>
          <w:sz w:val="23"/>
          <w:szCs w:val="23"/>
          <w:lang w:val="en-GB"/>
        </w:rPr>
        <w:t>current workers’ rights situation of RMG and leather and tannery sectors in Bangladesh</w:t>
      </w:r>
      <w:r w:rsidR="00556A15" w:rsidRPr="001F240E">
        <w:rPr>
          <w:rFonts w:ascii="Corbel" w:hAnsi="Corbel"/>
        </w:rPr>
        <w:t xml:space="preserve"> </w:t>
      </w:r>
      <w:r w:rsidRPr="001F240E">
        <w:rPr>
          <w:rFonts w:ascii="Corbel" w:hAnsi="Corbel"/>
        </w:rPr>
        <w:t xml:space="preserve">third section has </w:t>
      </w:r>
      <w:r w:rsidR="00960BF6" w:rsidRPr="001F240E">
        <w:rPr>
          <w:rFonts w:ascii="Corbel" w:hAnsi="Corbel"/>
        </w:rPr>
        <w:t xml:space="preserve">focused the workers rights gaps in legal framework and existing literature. </w:t>
      </w:r>
      <w:r w:rsidRPr="001F240E">
        <w:rPr>
          <w:rFonts w:ascii="Corbel" w:hAnsi="Corbel"/>
        </w:rPr>
        <w:t xml:space="preserve">Finally, section </w:t>
      </w:r>
      <w:r w:rsidR="00960BF6" w:rsidRPr="001F240E">
        <w:rPr>
          <w:rFonts w:ascii="Corbel" w:hAnsi="Corbel"/>
        </w:rPr>
        <w:t xml:space="preserve">four highlights the key findings and way forward.    </w:t>
      </w:r>
    </w:p>
    <w:p w14:paraId="5AF9674C" w14:textId="77777777" w:rsidR="003F5B74" w:rsidRPr="001F240E" w:rsidRDefault="003F5B74" w:rsidP="003F5B74">
      <w:pPr>
        <w:rPr>
          <w:rFonts w:ascii="Corbel" w:hAnsi="Corbel"/>
          <w:sz w:val="28"/>
        </w:rPr>
      </w:pPr>
    </w:p>
    <w:p w14:paraId="2CE2BA4B" w14:textId="77777777" w:rsidR="00960BF6" w:rsidRPr="001F240E" w:rsidRDefault="00960BF6" w:rsidP="005C5EE1">
      <w:pPr>
        <w:pStyle w:val="Heading1"/>
        <w:sectPr w:rsidR="00960BF6" w:rsidRPr="001F240E" w:rsidSect="001B7B86">
          <w:pgSz w:w="12240" w:h="15840"/>
          <w:pgMar w:top="1440" w:right="1800" w:bottom="1440" w:left="1800" w:header="720" w:footer="720" w:gutter="0"/>
          <w:cols w:space="720"/>
          <w:docGrid w:linePitch="360"/>
        </w:sectPr>
      </w:pPr>
    </w:p>
    <w:p w14:paraId="54C8D2B1" w14:textId="1282A2C5" w:rsidR="00F37CE3" w:rsidRPr="001F240E" w:rsidRDefault="00004F4C" w:rsidP="004F64F7">
      <w:pPr>
        <w:pStyle w:val="Heading1"/>
      </w:pPr>
      <w:bookmarkStart w:id="7" w:name="_Toc24451695"/>
      <w:r w:rsidRPr="001F240E">
        <w:lastRenderedPageBreak/>
        <w:t>Section T</w:t>
      </w:r>
      <w:r w:rsidR="005C5EE1" w:rsidRPr="001F240E">
        <w:t xml:space="preserve">wo: </w:t>
      </w:r>
      <w:r w:rsidR="00BE3A5C" w:rsidRPr="001F240E">
        <w:t>Worker</w:t>
      </w:r>
      <w:r w:rsidR="00EE4F88" w:rsidRPr="001F240E">
        <w:t>s</w:t>
      </w:r>
      <w:r w:rsidR="00BE3A5C" w:rsidRPr="001F240E">
        <w:t>’</w:t>
      </w:r>
      <w:r w:rsidR="00EE4F88" w:rsidRPr="001F240E">
        <w:t xml:space="preserve"> Rights S</w:t>
      </w:r>
      <w:r w:rsidR="00F37CE3" w:rsidRPr="001F240E">
        <w:t>ituation in RMG</w:t>
      </w:r>
      <w:r w:rsidR="00006A14" w:rsidRPr="001F240E">
        <w:t>,</w:t>
      </w:r>
      <w:r w:rsidR="00F37CE3" w:rsidRPr="001F240E">
        <w:t xml:space="preserve"> and </w:t>
      </w:r>
      <w:r w:rsidR="003F4B9A" w:rsidRPr="001F240E">
        <w:t xml:space="preserve">Leather and </w:t>
      </w:r>
      <w:r w:rsidR="00F37CE3" w:rsidRPr="001F240E">
        <w:t>Tannery Sector</w:t>
      </w:r>
      <w:bookmarkEnd w:id="7"/>
    </w:p>
    <w:p w14:paraId="7E484438" w14:textId="77777777" w:rsidR="005C5EE1" w:rsidRPr="001F240E" w:rsidRDefault="005C5EE1">
      <w:pPr>
        <w:rPr>
          <w:rFonts w:ascii="Corbel" w:hAnsi="Corbel"/>
          <w:b/>
          <w:sz w:val="28"/>
        </w:rPr>
      </w:pPr>
    </w:p>
    <w:p w14:paraId="1E2D15B6" w14:textId="1C77AD90" w:rsidR="00BE3A5C" w:rsidRPr="001F240E" w:rsidRDefault="00BE3A5C" w:rsidP="00D65834">
      <w:pPr>
        <w:widowControl w:val="0"/>
        <w:autoSpaceDE w:val="0"/>
        <w:autoSpaceDN w:val="0"/>
        <w:adjustRightInd w:val="0"/>
        <w:spacing w:after="240"/>
        <w:rPr>
          <w:rFonts w:ascii="Corbel" w:hAnsi="Corbel"/>
          <w:sz w:val="23"/>
          <w:szCs w:val="23"/>
          <w:lang w:val="en-GB"/>
        </w:rPr>
      </w:pPr>
      <w:r w:rsidRPr="001F240E">
        <w:rPr>
          <w:rFonts w:ascii="Corbel" w:hAnsi="Corbel"/>
          <w:sz w:val="23"/>
          <w:szCs w:val="23"/>
          <w:lang w:val="en-GB"/>
        </w:rPr>
        <w:t>This section presents the current work</w:t>
      </w:r>
      <w:r w:rsidR="005B3105" w:rsidRPr="001F240E">
        <w:rPr>
          <w:rFonts w:ascii="Corbel" w:hAnsi="Corbel"/>
          <w:sz w:val="23"/>
          <w:szCs w:val="23"/>
          <w:lang w:val="en-GB"/>
        </w:rPr>
        <w:t>er</w:t>
      </w:r>
      <w:r w:rsidRPr="001F240E">
        <w:rPr>
          <w:rFonts w:ascii="Corbel" w:hAnsi="Corbel"/>
          <w:sz w:val="23"/>
          <w:szCs w:val="23"/>
          <w:lang w:val="en-GB"/>
        </w:rPr>
        <w:t xml:space="preserve">s’ rights situation of RMG and </w:t>
      </w:r>
      <w:r w:rsidR="003F4B9A" w:rsidRPr="001F240E">
        <w:rPr>
          <w:rFonts w:ascii="Corbel" w:hAnsi="Corbel"/>
          <w:sz w:val="23"/>
          <w:szCs w:val="23"/>
          <w:lang w:val="en-GB"/>
        </w:rPr>
        <w:t>leather and t</w:t>
      </w:r>
      <w:r w:rsidRPr="001F240E">
        <w:rPr>
          <w:rFonts w:ascii="Corbel" w:hAnsi="Corbel"/>
          <w:sz w:val="23"/>
          <w:szCs w:val="23"/>
          <w:lang w:val="en-GB"/>
        </w:rPr>
        <w:t>annery sectors</w:t>
      </w:r>
      <w:r w:rsidR="003F5B74" w:rsidRPr="001F240E">
        <w:rPr>
          <w:rFonts w:ascii="Corbel" w:hAnsi="Corbel"/>
          <w:sz w:val="23"/>
          <w:szCs w:val="23"/>
          <w:lang w:val="en-GB"/>
        </w:rPr>
        <w:t xml:space="preserve"> in Bangladesh</w:t>
      </w:r>
      <w:r w:rsidRPr="001F240E">
        <w:rPr>
          <w:rFonts w:ascii="Corbel" w:hAnsi="Corbel"/>
          <w:sz w:val="23"/>
          <w:szCs w:val="23"/>
          <w:lang w:val="en-GB"/>
        </w:rPr>
        <w:t>. Based on secondary literature review</w:t>
      </w:r>
      <w:r w:rsidR="00A34E6E" w:rsidRPr="001F240E">
        <w:rPr>
          <w:rFonts w:ascii="Corbel" w:hAnsi="Corbel"/>
          <w:sz w:val="23"/>
          <w:szCs w:val="23"/>
          <w:lang w:val="en-GB"/>
        </w:rPr>
        <w:t xml:space="preserve"> and KII </w:t>
      </w:r>
      <w:r w:rsidRPr="001F240E">
        <w:rPr>
          <w:rFonts w:ascii="Corbel" w:hAnsi="Corbel"/>
          <w:sz w:val="23"/>
          <w:szCs w:val="23"/>
          <w:lang w:val="en-GB"/>
        </w:rPr>
        <w:t xml:space="preserve">the workers’ rights situation is analysed here </w:t>
      </w:r>
      <w:r w:rsidR="00D65834" w:rsidRPr="001F240E">
        <w:rPr>
          <w:rFonts w:ascii="Corbel" w:hAnsi="Corbel"/>
          <w:sz w:val="23"/>
          <w:szCs w:val="23"/>
          <w:lang w:val="en-GB"/>
        </w:rPr>
        <w:t xml:space="preserve">through three different </w:t>
      </w:r>
      <w:r w:rsidR="00ED67D3" w:rsidRPr="001F240E">
        <w:rPr>
          <w:rFonts w:ascii="Corbel" w:hAnsi="Corbel"/>
          <w:sz w:val="23"/>
          <w:szCs w:val="23"/>
          <w:lang w:val="en-GB"/>
        </w:rPr>
        <w:t>aspects</w:t>
      </w:r>
      <w:r w:rsidR="00D65834" w:rsidRPr="001F240E">
        <w:rPr>
          <w:rFonts w:ascii="Corbel" w:hAnsi="Corbel"/>
          <w:sz w:val="23"/>
          <w:szCs w:val="23"/>
          <w:lang w:val="en-GB"/>
        </w:rPr>
        <w:t xml:space="preserve"> of rights such as;</w:t>
      </w:r>
      <w:r w:rsidRPr="001F240E">
        <w:rPr>
          <w:rFonts w:ascii="Corbel" w:hAnsi="Corbel"/>
          <w:sz w:val="23"/>
          <w:szCs w:val="23"/>
          <w:lang w:val="en-GB"/>
        </w:rPr>
        <w:t xml:space="preserve"> a) Right to work, b) Right at work</w:t>
      </w:r>
      <w:r w:rsidR="00D65834" w:rsidRPr="001F240E">
        <w:rPr>
          <w:rFonts w:ascii="Corbel" w:hAnsi="Corbel"/>
          <w:sz w:val="23"/>
          <w:szCs w:val="23"/>
          <w:lang w:val="en-GB"/>
        </w:rPr>
        <w:t>,</w:t>
      </w:r>
      <w:r w:rsidRPr="001F240E">
        <w:rPr>
          <w:rFonts w:ascii="Corbel" w:hAnsi="Corbel"/>
          <w:sz w:val="23"/>
          <w:szCs w:val="23"/>
          <w:lang w:val="en-GB"/>
        </w:rPr>
        <w:t xml:space="preserve"> and </w:t>
      </w:r>
      <w:r w:rsidR="00D65834" w:rsidRPr="001F240E">
        <w:rPr>
          <w:rFonts w:ascii="Corbel" w:hAnsi="Corbel"/>
          <w:sz w:val="23"/>
          <w:szCs w:val="23"/>
          <w:lang w:val="en-GB"/>
        </w:rPr>
        <w:t>c) Right through work.</w:t>
      </w:r>
    </w:p>
    <w:p w14:paraId="3747C497" w14:textId="0D35C17F" w:rsidR="00F37CE3" w:rsidRPr="001F240E" w:rsidRDefault="00F37CE3">
      <w:pPr>
        <w:rPr>
          <w:rFonts w:ascii="Corbel" w:hAnsi="Corbel"/>
          <w:b/>
        </w:rPr>
      </w:pPr>
      <w:bookmarkStart w:id="8" w:name="_Toc24451696"/>
      <w:r w:rsidRPr="001F240E">
        <w:rPr>
          <w:rStyle w:val="Heading2Char"/>
          <w:rFonts w:eastAsiaTheme="minorEastAsia"/>
        </w:rPr>
        <w:t>Right to Work</w:t>
      </w:r>
      <w:bookmarkEnd w:id="8"/>
    </w:p>
    <w:p w14:paraId="283D42BB" w14:textId="56E85604" w:rsidR="00064B85" w:rsidRPr="001F240E" w:rsidRDefault="003F5B74">
      <w:pPr>
        <w:rPr>
          <w:rFonts w:ascii="Corbel" w:hAnsi="Corbel"/>
        </w:rPr>
      </w:pPr>
      <w:r w:rsidRPr="001F240E">
        <w:rPr>
          <w:rFonts w:ascii="Corbel" w:hAnsi="Corbel"/>
        </w:rPr>
        <w:t>The indicators germane to providing workers’ right to work includes in this section are employment contract, elimination of child labour and protection of adolescent, and protection against discrimination at workplace.</w:t>
      </w:r>
    </w:p>
    <w:p w14:paraId="74148204" w14:textId="77777777" w:rsidR="003F5B74" w:rsidRPr="001F240E" w:rsidRDefault="003F5B74">
      <w:pPr>
        <w:rPr>
          <w:rFonts w:ascii="Corbel" w:hAnsi="Corbel"/>
          <w:b/>
          <w:i/>
        </w:rPr>
      </w:pPr>
    </w:p>
    <w:p w14:paraId="3377B5EA" w14:textId="5135B73B" w:rsidR="00254024" w:rsidRPr="001F240E" w:rsidRDefault="00B53BC3" w:rsidP="004F64F7">
      <w:pPr>
        <w:pStyle w:val="Heading3"/>
      </w:pPr>
      <w:bookmarkStart w:id="9" w:name="_Toc24451697"/>
      <w:r w:rsidRPr="001F240E">
        <w:t>Employment C</w:t>
      </w:r>
      <w:r w:rsidR="00F37CE3" w:rsidRPr="001F240E">
        <w:t>ontract</w:t>
      </w:r>
      <w:bookmarkEnd w:id="9"/>
    </w:p>
    <w:p w14:paraId="112E9F00" w14:textId="3D7501D9" w:rsidR="005813AC" w:rsidRPr="001F240E" w:rsidRDefault="00225405" w:rsidP="005813AC">
      <w:pPr>
        <w:ind w:right="-421"/>
        <w:rPr>
          <w:rFonts w:ascii="Corbel" w:hAnsi="Corbel"/>
          <w:spacing w:val="-4"/>
          <w:sz w:val="23"/>
          <w:szCs w:val="23"/>
        </w:rPr>
      </w:pPr>
      <w:r w:rsidRPr="001F240E">
        <w:rPr>
          <w:rFonts w:ascii="Corbel" w:hAnsi="Corbel"/>
          <w:sz w:val="23"/>
          <w:szCs w:val="23"/>
          <w:lang w:val="en-GB"/>
        </w:rPr>
        <w:t>According to t</w:t>
      </w:r>
      <w:r w:rsidR="003F4B9A" w:rsidRPr="001F240E">
        <w:rPr>
          <w:rFonts w:ascii="Corbel" w:hAnsi="Corbel"/>
          <w:sz w:val="23"/>
          <w:szCs w:val="23"/>
          <w:lang w:val="en-GB"/>
        </w:rPr>
        <w:t>he Bangladesh Labour La</w:t>
      </w:r>
      <w:r w:rsidR="00064B85" w:rsidRPr="001F240E">
        <w:rPr>
          <w:rFonts w:ascii="Corbel" w:hAnsi="Corbel"/>
          <w:sz w:val="23"/>
          <w:szCs w:val="23"/>
          <w:lang w:val="en-GB"/>
        </w:rPr>
        <w:t xml:space="preserve">w </w:t>
      </w:r>
      <w:r w:rsidR="003F4B9A" w:rsidRPr="001F240E">
        <w:rPr>
          <w:rFonts w:ascii="Corbel" w:hAnsi="Corbel"/>
          <w:sz w:val="23"/>
          <w:szCs w:val="23"/>
          <w:lang w:val="en-GB"/>
        </w:rPr>
        <w:t>Amendment</w:t>
      </w:r>
      <w:r w:rsidR="00064B85" w:rsidRPr="001F240E">
        <w:rPr>
          <w:rFonts w:ascii="Corbel" w:hAnsi="Corbel"/>
          <w:sz w:val="23"/>
          <w:szCs w:val="23"/>
          <w:lang w:val="en-GB"/>
        </w:rPr>
        <w:t xml:space="preserve"> 2018</w:t>
      </w:r>
      <w:r w:rsidRPr="001F240E">
        <w:rPr>
          <w:rFonts w:ascii="Corbel" w:hAnsi="Corbel"/>
          <w:sz w:val="23"/>
          <w:szCs w:val="23"/>
          <w:lang w:val="en-GB"/>
        </w:rPr>
        <w:t>,</w:t>
      </w:r>
      <w:r w:rsidR="00064B85" w:rsidRPr="001F240E">
        <w:rPr>
          <w:rFonts w:ascii="Corbel" w:hAnsi="Corbel"/>
          <w:sz w:val="23"/>
          <w:szCs w:val="23"/>
          <w:lang w:val="en-GB"/>
        </w:rPr>
        <w:t xml:space="preserve"> </w:t>
      </w:r>
      <w:r w:rsidR="00254024" w:rsidRPr="001F240E">
        <w:rPr>
          <w:rFonts w:ascii="Corbel" w:hAnsi="Corbel"/>
          <w:sz w:val="23"/>
          <w:szCs w:val="23"/>
          <w:lang w:val="en-GB"/>
        </w:rPr>
        <w:t xml:space="preserve">every employer </w:t>
      </w:r>
      <w:r w:rsidRPr="001F240E">
        <w:rPr>
          <w:rFonts w:ascii="Corbel" w:hAnsi="Corbel"/>
          <w:sz w:val="23"/>
          <w:szCs w:val="23"/>
          <w:lang w:val="en-GB"/>
        </w:rPr>
        <w:t xml:space="preserve">is obliged </w:t>
      </w:r>
      <w:r w:rsidR="00254024" w:rsidRPr="001F240E">
        <w:rPr>
          <w:rFonts w:ascii="Corbel" w:hAnsi="Corbel"/>
          <w:sz w:val="23"/>
          <w:szCs w:val="23"/>
          <w:lang w:val="en-GB"/>
        </w:rPr>
        <w:t xml:space="preserve">to </w:t>
      </w:r>
      <w:r w:rsidR="00254024" w:rsidRPr="001F240E">
        <w:rPr>
          <w:rFonts w:ascii="Corbel" w:hAnsi="Corbel"/>
          <w:spacing w:val="-4"/>
          <w:sz w:val="23"/>
          <w:szCs w:val="23"/>
        </w:rPr>
        <w:t>issue appointment letter and identity card with photograph to all workers (Section 5), and maintain a register of workers (Section 9). The employers at their own cost should maintain service books for workers (Section 6).</w:t>
      </w:r>
      <w:r w:rsidR="00064B85" w:rsidRPr="001F240E">
        <w:rPr>
          <w:rFonts w:ascii="Corbel" w:hAnsi="Corbel"/>
          <w:spacing w:val="-4"/>
          <w:sz w:val="23"/>
          <w:szCs w:val="23"/>
        </w:rPr>
        <w:t xml:space="preserve"> </w:t>
      </w:r>
      <w:r w:rsidR="00ED67D3" w:rsidRPr="001F240E">
        <w:rPr>
          <w:rFonts w:ascii="Corbel" w:hAnsi="Corbel"/>
          <w:spacing w:val="-4"/>
          <w:sz w:val="23"/>
          <w:szCs w:val="23"/>
        </w:rPr>
        <w:t>The evidence</w:t>
      </w:r>
      <w:r w:rsidR="005813AC" w:rsidRPr="001F240E">
        <w:rPr>
          <w:rFonts w:ascii="Corbel" w:hAnsi="Corbel"/>
          <w:spacing w:val="-4"/>
          <w:sz w:val="23"/>
          <w:szCs w:val="23"/>
        </w:rPr>
        <w:t xml:space="preserve"> shows </w:t>
      </w:r>
      <w:r w:rsidR="00064B85" w:rsidRPr="001F240E">
        <w:rPr>
          <w:rFonts w:ascii="Corbel" w:hAnsi="Corbel"/>
          <w:spacing w:val="-4"/>
          <w:sz w:val="23"/>
          <w:szCs w:val="23"/>
        </w:rPr>
        <w:t xml:space="preserve">that the </w:t>
      </w:r>
      <w:r w:rsidR="005813AC" w:rsidRPr="001F240E">
        <w:rPr>
          <w:rFonts w:ascii="Corbel" w:hAnsi="Corbel"/>
          <w:spacing w:val="-4"/>
          <w:sz w:val="23"/>
          <w:szCs w:val="23"/>
        </w:rPr>
        <w:t xml:space="preserve">rights </w:t>
      </w:r>
      <w:r w:rsidR="00064B85" w:rsidRPr="001F240E">
        <w:rPr>
          <w:rFonts w:ascii="Corbel" w:hAnsi="Corbel"/>
          <w:spacing w:val="-4"/>
          <w:sz w:val="23"/>
          <w:szCs w:val="23"/>
        </w:rPr>
        <w:t>provisions relating to employment contract e.g. appointment letter, sramic register and service book are not avail</w:t>
      </w:r>
      <w:r w:rsidRPr="001F240E">
        <w:rPr>
          <w:rFonts w:ascii="Corbel" w:hAnsi="Corbel"/>
          <w:spacing w:val="-4"/>
          <w:sz w:val="23"/>
          <w:szCs w:val="23"/>
        </w:rPr>
        <w:t xml:space="preserve">able in RMG and tannery sectors. ID card is almost available in RMG </w:t>
      </w:r>
      <w:r w:rsidR="00ED67D3" w:rsidRPr="001F240E">
        <w:rPr>
          <w:rFonts w:ascii="Corbel" w:hAnsi="Corbel"/>
          <w:spacing w:val="-4"/>
          <w:sz w:val="23"/>
          <w:szCs w:val="23"/>
        </w:rPr>
        <w:t>sector but hardly available in t</w:t>
      </w:r>
      <w:r w:rsidRPr="001F240E">
        <w:rPr>
          <w:rFonts w:ascii="Corbel" w:hAnsi="Corbel"/>
          <w:spacing w:val="-4"/>
          <w:sz w:val="23"/>
          <w:szCs w:val="23"/>
        </w:rPr>
        <w:t xml:space="preserve">annery </w:t>
      </w:r>
      <w:r w:rsidR="00425F75" w:rsidRPr="001F240E">
        <w:rPr>
          <w:rFonts w:ascii="Corbel" w:hAnsi="Corbel"/>
          <w:spacing w:val="-4"/>
          <w:sz w:val="23"/>
          <w:szCs w:val="23"/>
        </w:rPr>
        <w:t xml:space="preserve">and </w:t>
      </w:r>
      <w:r w:rsidRPr="001F240E">
        <w:rPr>
          <w:rFonts w:ascii="Corbel" w:hAnsi="Corbel"/>
          <w:spacing w:val="-4"/>
          <w:sz w:val="23"/>
          <w:szCs w:val="23"/>
        </w:rPr>
        <w:t xml:space="preserve">leather sector. </w:t>
      </w:r>
    </w:p>
    <w:p w14:paraId="52DF88AC" w14:textId="035BFC13" w:rsidR="005813AC" w:rsidRPr="001F240E" w:rsidRDefault="0004057C" w:rsidP="005813AC">
      <w:pPr>
        <w:ind w:right="-421" w:firstLine="720"/>
        <w:rPr>
          <w:rFonts w:ascii="Corbel" w:hAnsi="Corbel"/>
          <w:spacing w:val="-4"/>
          <w:sz w:val="23"/>
          <w:szCs w:val="23"/>
        </w:rPr>
      </w:pPr>
      <w:r w:rsidRPr="001F240E">
        <w:rPr>
          <w:rFonts w:ascii="Corbel" w:hAnsi="Corbel"/>
          <w:spacing w:val="-4"/>
          <w:sz w:val="23"/>
          <w:szCs w:val="23"/>
        </w:rPr>
        <w:t>Lack of job contract is also prominent</w:t>
      </w:r>
      <w:r w:rsidR="004C5C9F" w:rsidRPr="001F240E">
        <w:rPr>
          <w:rFonts w:ascii="Corbel" w:hAnsi="Corbel"/>
          <w:spacing w:val="-4"/>
          <w:sz w:val="23"/>
          <w:szCs w:val="23"/>
        </w:rPr>
        <w:t>.</w:t>
      </w:r>
      <w:r w:rsidRPr="001F240E">
        <w:rPr>
          <w:rFonts w:ascii="Corbel" w:hAnsi="Corbel"/>
          <w:spacing w:val="-4"/>
          <w:sz w:val="23"/>
          <w:szCs w:val="23"/>
        </w:rPr>
        <w:t xml:space="preserve"> A study of Manusher </w:t>
      </w:r>
      <w:r w:rsidR="0027354B" w:rsidRPr="001F240E">
        <w:rPr>
          <w:rFonts w:ascii="Corbel" w:hAnsi="Corbel"/>
          <w:spacing w:val="-4"/>
          <w:sz w:val="23"/>
          <w:szCs w:val="23"/>
        </w:rPr>
        <w:t>J</w:t>
      </w:r>
      <w:r w:rsidRPr="001F240E">
        <w:rPr>
          <w:rFonts w:ascii="Corbel" w:hAnsi="Corbel"/>
          <w:spacing w:val="-4"/>
          <w:sz w:val="23"/>
          <w:szCs w:val="23"/>
        </w:rPr>
        <w:t>onno F</w:t>
      </w:r>
      <w:r w:rsidR="00064B85" w:rsidRPr="001F240E">
        <w:rPr>
          <w:rFonts w:ascii="Corbel" w:hAnsi="Corbel"/>
          <w:spacing w:val="-4"/>
          <w:sz w:val="23"/>
          <w:szCs w:val="23"/>
        </w:rPr>
        <w:t>oundation</w:t>
      </w:r>
      <w:r w:rsidR="004C5C9F" w:rsidRPr="001F240E">
        <w:rPr>
          <w:rFonts w:ascii="Corbel" w:hAnsi="Corbel"/>
          <w:spacing w:val="-4"/>
          <w:sz w:val="23"/>
          <w:szCs w:val="23"/>
        </w:rPr>
        <w:t xml:space="preserve"> (MJF)</w:t>
      </w:r>
      <w:r w:rsidR="00064B85" w:rsidRPr="001F240E">
        <w:rPr>
          <w:rFonts w:ascii="Corbel" w:hAnsi="Corbel"/>
          <w:spacing w:val="-4"/>
          <w:sz w:val="23"/>
          <w:szCs w:val="23"/>
        </w:rPr>
        <w:t xml:space="preserve"> shows that 72 perce</w:t>
      </w:r>
      <w:r w:rsidR="00225405" w:rsidRPr="001F240E">
        <w:rPr>
          <w:rFonts w:ascii="Corbel" w:hAnsi="Corbel"/>
          <w:spacing w:val="-4"/>
          <w:sz w:val="23"/>
          <w:szCs w:val="23"/>
        </w:rPr>
        <w:t xml:space="preserve">nt of </w:t>
      </w:r>
      <w:r w:rsidR="00082086" w:rsidRPr="001F240E">
        <w:rPr>
          <w:rFonts w:ascii="Corbel" w:hAnsi="Corbel"/>
          <w:spacing w:val="-4"/>
          <w:sz w:val="23"/>
          <w:szCs w:val="23"/>
        </w:rPr>
        <w:t xml:space="preserve">RMG </w:t>
      </w:r>
      <w:r w:rsidR="00225405" w:rsidRPr="001F240E">
        <w:rPr>
          <w:rFonts w:ascii="Corbel" w:hAnsi="Corbel"/>
          <w:spacing w:val="-4"/>
          <w:sz w:val="23"/>
          <w:szCs w:val="23"/>
        </w:rPr>
        <w:t>workers in Dhaka and G</w:t>
      </w:r>
      <w:r w:rsidR="00064B85" w:rsidRPr="001F240E">
        <w:rPr>
          <w:rFonts w:ascii="Corbel" w:hAnsi="Corbel"/>
          <w:spacing w:val="-4"/>
          <w:sz w:val="23"/>
          <w:szCs w:val="23"/>
        </w:rPr>
        <w:t xml:space="preserve">azipur </w:t>
      </w:r>
      <w:r w:rsidR="00225405" w:rsidRPr="001F240E">
        <w:rPr>
          <w:rFonts w:ascii="Corbel" w:hAnsi="Corbel"/>
          <w:spacing w:val="-4"/>
          <w:sz w:val="23"/>
          <w:szCs w:val="23"/>
        </w:rPr>
        <w:t>did not have a job contract or appointment</w:t>
      </w:r>
      <w:r w:rsidR="00425F75" w:rsidRPr="001F240E">
        <w:rPr>
          <w:rFonts w:ascii="Corbel" w:hAnsi="Corbel"/>
          <w:spacing w:val="-4"/>
          <w:sz w:val="23"/>
          <w:szCs w:val="23"/>
        </w:rPr>
        <w:t xml:space="preserve"> letter</w:t>
      </w:r>
      <w:r w:rsidR="0066106D" w:rsidRPr="001F240E">
        <w:rPr>
          <w:rFonts w:ascii="Corbel" w:hAnsi="Corbel"/>
          <w:spacing w:val="-4"/>
          <w:sz w:val="23"/>
          <w:szCs w:val="23"/>
        </w:rPr>
        <w:t>.</w:t>
      </w:r>
      <w:r w:rsidR="00FA1A06" w:rsidRPr="001F240E">
        <w:rPr>
          <w:rFonts w:ascii="Corbel" w:hAnsi="Corbel"/>
          <w:spacing w:val="-4"/>
          <w:sz w:val="23"/>
          <w:szCs w:val="23"/>
        </w:rPr>
        <w:t xml:space="preserve"> </w:t>
      </w:r>
      <w:r w:rsidR="0066106D" w:rsidRPr="001F240E">
        <w:rPr>
          <w:rFonts w:ascii="Corbel" w:hAnsi="Corbel"/>
          <w:spacing w:val="-4"/>
          <w:sz w:val="23"/>
          <w:szCs w:val="23"/>
        </w:rPr>
        <w:t>About 72 percent of the workers in Dhaka and Gazipur, and 84 percent in Narayanganj and Chittagong had ID card.</w:t>
      </w:r>
      <w:r w:rsidR="00225405" w:rsidRPr="001F240E">
        <w:rPr>
          <w:rFonts w:ascii="Corbel" w:hAnsi="Corbel"/>
          <w:spacing w:val="-4"/>
          <w:sz w:val="23"/>
          <w:szCs w:val="23"/>
        </w:rPr>
        <w:t xml:space="preserve"> </w:t>
      </w:r>
      <w:r w:rsidR="00B223F9" w:rsidRPr="001F240E">
        <w:rPr>
          <w:rFonts w:ascii="Corbel" w:hAnsi="Corbel"/>
          <w:spacing w:val="-4"/>
          <w:sz w:val="23"/>
          <w:szCs w:val="23"/>
        </w:rPr>
        <w:t>The study also reveals</w:t>
      </w:r>
      <w:r w:rsidR="00B223F9" w:rsidRPr="001F240E">
        <w:rPr>
          <w:rFonts w:ascii="Corbel" w:hAnsi="Corbel"/>
          <w:sz w:val="23"/>
          <w:szCs w:val="23"/>
          <w:lang w:val="en-GB"/>
        </w:rPr>
        <w:t xml:space="preserve"> that </w:t>
      </w:r>
      <w:r w:rsidR="00C2505E" w:rsidRPr="001F240E">
        <w:rPr>
          <w:rFonts w:ascii="Corbel" w:hAnsi="Corbel"/>
          <w:sz w:val="23"/>
          <w:szCs w:val="23"/>
          <w:lang w:val="en-GB"/>
        </w:rPr>
        <w:t>many garment workers did not get the facilities of wage increment as they did not have appointment letter or any job related contract (</w:t>
      </w:r>
      <w:r w:rsidR="003C5260" w:rsidRPr="001F240E">
        <w:rPr>
          <w:rFonts w:ascii="Corbel" w:hAnsi="Corbel"/>
          <w:sz w:val="23"/>
          <w:szCs w:val="23"/>
          <w:lang w:val="en-GB"/>
        </w:rPr>
        <w:t>“</w:t>
      </w:r>
      <w:r w:rsidR="003C5260" w:rsidRPr="001F240E">
        <w:rPr>
          <w:rFonts w:ascii="Corbel" w:hAnsi="Corbel" w:cs="Times"/>
          <w:sz w:val="22"/>
          <w:szCs w:val="22"/>
        </w:rPr>
        <w:t xml:space="preserve">The Situation of Women Workers,” </w:t>
      </w:r>
      <w:r w:rsidR="00C2505E" w:rsidRPr="001F240E">
        <w:rPr>
          <w:rFonts w:ascii="Corbel" w:hAnsi="Corbel"/>
          <w:sz w:val="23"/>
          <w:szCs w:val="23"/>
          <w:lang w:val="en-GB"/>
        </w:rPr>
        <w:t xml:space="preserve">2018). </w:t>
      </w:r>
      <w:r w:rsidR="00ED00B7" w:rsidRPr="001F240E">
        <w:rPr>
          <w:rFonts w:ascii="Corbel" w:hAnsi="Corbel"/>
          <w:sz w:val="23"/>
          <w:szCs w:val="23"/>
          <w:lang w:val="en-GB"/>
        </w:rPr>
        <w:t>Similar picture was revealed in another study, where 29 percent garments workers reported about serious irregularities in issuing appointment letter (</w:t>
      </w:r>
      <w:r w:rsidR="006F3620" w:rsidRPr="001F240E">
        <w:rPr>
          <w:rFonts w:ascii="Corbel" w:hAnsi="Corbel"/>
          <w:sz w:val="23"/>
          <w:szCs w:val="23"/>
          <w:lang w:val="en-GB"/>
        </w:rPr>
        <w:t>Islam</w:t>
      </w:r>
      <w:r w:rsidR="00ED00B7" w:rsidRPr="001F240E">
        <w:rPr>
          <w:rFonts w:ascii="Corbel" w:hAnsi="Corbel"/>
          <w:sz w:val="23"/>
          <w:szCs w:val="23"/>
          <w:lang w:val="en-GB"/>
        </w:rPr>
        <w:t>, 2018</w:t>
      </w:r>
      <w:r w:rsidR="003D34A8" w:rsidRPr="001F240E">
        <w:rPr>
          <w:rFonts w:ascii="Corbel" w:hAnsi="Corbel"/>
          <w:sz w:val="23"/>
          <w:szCs w:val="23"/>
          <w:lang w:val="en-GB"/>
        </w:rPr>
        <w:t>: 19</w:t>
      </w:r>
      <w:r w:rsidR="00ED00B7" w:rsidRPr="001F240E">
        <w:rPr>
          <w:rFonts w:ascii="Corbel" w:hAnsi="Corbel"/>
          <w:sz w:val="23"/>
          <w:szCs w:val="23"/>
          <w:lang w:val="en-GB"/>
        </w:rPr>
        <w:t xml:space="preserve">). </w:t>
      </w:r>
      <w:r w:rsidR="00156EDF" w:rsidRPr="001F240E">
        <w:rPr>
          <w:rFonts w:ascii="Corbel" w:hAnsi="Corbel"/>
          <w:sz w:val="23"/>
          <w:szCs w:val="23"/>
          <w:lang w:val="en-GB"/>
        </w:rPr>
        <w:t xml:space="preserve">The workers who signed the appointment letter, many of them did not have the copy of appointment </w:t>
      </w:r>
      <w:r w:rsidR="00B61BB8" w:rsidRPr="001F240E">
        <w:rPr>
          <w:rFonts w:ascii="Corbel" w:hAnsi="Corbel"/>
          <w:sz w:val="23"/>
          <w:szCs w:val="23"/>
          <w:lang w:val="en-GB"/>
        </w:rPr>
        <w:t>letter,</w:t>
      </w:r>
      <w:r w:rsidR="00156EDF" w:rsidRPr="001F240E">
        <w:rPr>
          <w:rFonts w:ascii="Corbel" w:hAnsi="Corbel"/>
          <w:sz w:val="23"/>
          <w:szCs w:val="23"/>
          <w:lang w:val="en-GB"/>
        </w:rPr>
        <w:t xml:space="preserve"> as the employer did not provide it. </w:t>
      </w:r>
      <w:r w:rsidR="003D34A8" w:rsidRPr="001F240E">
        <w:rPr>
          <w:rFonts w:ascii="Corbel" w:hAnsi="Corbel"/>
          <w:sz w:val="23"/>
          <w:szCs w:val="23"/>
          <w:lang w:val="en-GB"/>
        </w:rPr>
        <w:t xml:space="preserve">The Trade Union federation members however claimed </w:t>
      </w:r>
      <w:r w:rsidR="00082086" w:rsidRPr="001F240E">
        <w:rPr>
          <w:rFonts w:ascii="Corbel" w:hAnsi="Corbel"/>
          <w:sz w:val="23"/>
          <w:szCs w:val="23"/>
          <w:lang w:val="en-GB"/>
        </w:rPr>
        <w:t xml:space="preserve">in the same </w:t>
      </w:r>
      <w:r w:rsidR="003D34A8" w:rsidRPr="001F240E">
        <w:rPr>
          <w:rFonts w:ascii="Corbel" w:hAnsi="Corbel"/>
          <w:sz w:val="23"/>
          <w:szCs w:val="23"/>
          <w:lang w:val="en-GB"/>
        </w:rPr>
        <w:t>study that about 70 percent garment workers had got appointment letter (</w:t>
      </w:r>
      <w:r w:rsidR="003D34A8" w:rsidRPr="001F240E">
        <w:rPr>
          <w:rFonts w:ascii="Corbel" w:hAnsi="Corbel"/>
          <w:i/>
          <w:sz w:val="23"/>
          <w:szCs w:val="23"/>
          <w:lang w:val="en-GB"/>
        </w:rPr>
        <w:t xml:space="preserve">Ibid, </w:t>
      </w:r>
      <w:r w:rsidR="003D34A8" w:rsidRPr="001F240E">
        <w:rPr>
          <w:rFonts w:ascii="Corbel" w:hAnsi="Corbel"/>
          <w:sz w:val="23"/>
          <w:szCs w:val="23"/>
          <w:lang w:val="en-GB"/>
        </w:rPr>
        <w:t xml:space="preserve">20). </w:t>
      </w:r>
      <w:r w:rsidR="00B61BB8" w:rsidRPr="001F240E">
        <w:rPr>
          <w:rFonts w:ascii="Corbel" w:hAnsi="Corbel"/>
          <w:sz w:val="23"/>
          <w:szCs w:val="23"/>
          <w:lang w:val="en-GB"/>
        </w:rPr>
        <w:t>T</w:t>
      </w:r>
      <w:r w:rsidR="00FA1A06" w:rsidRPr="001F240E">
        <w:rPr>
          <w:rFonts w:ascii="Corbel" w:hAnsi="Corbel"/>
          <w:sz w:val="23"/>
          <w:szCs w:val="23"/>
          <w:lang w:val="en-GB"/>
        </w:rPr>
        <w:t xml:space="preserve">he workers of </w:t>
      </w:r>
      <w:r w:rsidR="00B61BB8" w:rsidRPr="001F240E">
        <w:rPr>
          <w:rFonts w:ascii="Corbel" w:hAnsi="Corbel"/>
          <w:sz w:val="23"/>
          <w:szCs w:val="23"/>
          <w:lang w:val="en-GB"/>
        </w:rPr>
        <w:t>tannery and leather</w:t>
      </w:r>
      <w:r w:rsidR="00FA1A06" w:rsidRPr="001F240E">
        <w:rPr>
          <w:rFonts w:ascii="Corbel" w:hAnsi="Corbel"/>
          <w:sz w:val="23"/>
          <w:szCs w:val="23"/>
          <w:lang w:val="en-GB"/>
        </w:rPr>
        <w:t xml:space="preserve"> industries did not receive any written contract or appointment</w:t>
      </w:r>
      <w:r w:rsidR="000E033D" w:rsidRPr="001F240E">
        <w:rPr>
          <w:rFonts w:ascii="Corbel" w:hAnsi="Corbel"/>
          <w:sz w:val="23"/>
          <w:szCs w:val="23"/>
          <w:lang w:val="en-GB"/>
        </w:rPr>
        <w:t xml:space="preserve"> </w:t>
      </w:r>
      <w:r w:rsidR="00FA1A06" w:rsidRPr="001F240E">
        <w:rPr>
          <w:rFonts w:ascii="Corbel" w:hAnsi="Corbel"/>
          <w:sz w:val="23"/>
          <w:szCs w:val="23"/>
          <w:lang w:val="en-GB"/>
        </w:rPr>
        <w:t xml:space="preserve">letter from their employer and a few </w:t>
      </w:r>
      <w:r w:rsidR="00B61BB8" w:rsidRPr="001F240E">
        <w:rPr>
          <w:rFonts w:ascii="Corbel" w:hAnsi="Corbel"/>
          <w:sz w:val="23"/>
          <w:szCs w:val="23"/>
          <w:lang w:val="en-GB"/>
        </w:rPr>
        <w:t>numbers</w:t>
      </w:r>
      <w:r w:rsidR="00FA1A06" w:rsidRPr="001F240E">
        <w:rPr>
          <w:rFonts w:ascii="Corbel" w:hAnsi="Corbel"/>
          <w:sz w:val="23"/>
          <w:szCs w:val="23"/>
          <w:lang w:val="en-GB"/>
        </w:rPr>
        <w:t xml:space="preserve"> of </w:t>
      </w:r>
      <w:r w:rsidR="00B61BB8" w:rsidRPr="001F240E">
        <w:rPr>
          <w:rFonts w:ascii="Corbel" w:hAnsi="Corbel"/>
          <w:sz w:val="23"/>
          <w:szCs w:val="23"/>
          <w:lang w:val="en-GB"/>
        </w:rPr>
        <w:t>permanent workers have</w:t>
      </w:r>
      <w:r w:rsidR="00FA1A06" w:rsidRPr="001F240E">
        <w:rPr>
          <w:rFonts w:ascii="Corbel" w:hAnsi="Corbel"/>
          <w:sz w:val="23"/>
          <w:szCs w:val="23"/>
          <w:lang w:val="en-GB"/>
        </w:rPr>
        <w:t xml:space="preserve"> ID card (</w:t>
      </w:r>
      <w:r w:rsidR="00ED67D3" w:rsidRPr="001F240E">
        <w:rPr>
          <w:rFonts w:ascii="Corbel" w:hAnsi="Corbel"/>
          <w:sz w:val="23"/>
          <w:szCs w:val="23"/>
          <w:lang w:val="en-GB"/>
        </w:rPr>
        <w:t>Hossain, Sharif and Ahmed</w:t>
      </w:r>
      <w:r w:rsidR="00FA1A06" w:rsidRPr="001F240E">
        <w:rPr>
          <w:rFonts w:ascii="Corbel" w:hAnsi="Corbel"/>
          <w:sz w:val="23"/>
          <w:szCs w:val="23"/>
          <w:lang w:val="en-GB"/>
        </w:rPr>
        <w:t xml:space="preserve">, </w:t>
      </w:r>
      <w:r w:rsidR="006F3620" w:rsidRPr="001F240E">
        <w:rPr>
          <w:rFonts w:ascii="Corbel" w:hAnsi="Corbel"/>
          <w:sz w:val="23"/>
          <w:szCs w:val="23"/>
          <w:lang w:val="en-GB"/>
        </w:rPr>
        <w:t>2018</w:t>
      </w:r>
      <w:r w:rsidR="002C56A2" w:rsidRPr="001F240E">
        <w:rPr>
          <w:rFonts w:ascii="Corbel" w:hAnsi="Corbel"/>
          <w:sz w:val="23"/>
          <w:szCs w:val="23"/>
          <w:lang w:val="en-GB"/>
        </w:rPr>
        <w:t>: 25</w:t>
      </w:r>
      <w:r w:rsidR="00B61BB8" w:rsidRPr="001F240E">
        <w:rPr>
          <w:rFonts w:ascii="Corbel" w:hAnsi="Corbel"/>
          <w:sz w:val="23"/>
          <w:szCs w:val="23"/>
          <w:lang w:val="en-GB"/>
        </w:rPr>
        <w:t xml:space="preserve"> and KII</w:t>
      </w:r>
      <w:r w:rsidR="002C56A2" w:rsidRPr="001F240E">
        <w:rPr>
          <w:rFonts w:ascii="Corbel" w:hAnsi="Corbel"/>
          <w:sz w:val="23"/>
          <w:szCs w:val="23"/>
          <w:lang w:val="en-GB"/>
        </w:rPr>
        <w:t>)</w:t>
      </w:r>
      <w:r w:rsidR="00FA1A06" w:rsidRPr="001F240E">
        <w:rPr>
          <w:rFonts w:ascii="Corbel" w:hAnsi="Corbel"/>
          <w:sz w:val="23"/>
          <w:szCs w:val="23"/>
          <w:lang w:val="en-GB"/>
        </w:rPr>
        <w:t>.</w:t>
      </w:r>
      <w:r w:rsidR="002C56A2" w:rsidRPr="001F240E">
        <w:rPr>
          <w:rFonts w:ascii="Corbel" w:hAnsi="Corbel"/>
          <w:sz w:val="23"/>
          <w:szCs w:val="23"/>
          <w:lang w:val="en-GB"/>
        </w:rPr>
        <w:t xml:space="preserve"> </w:t>
      </w:r>
      <w:r w:rsidR="00B61BB8" w:rsidRPr="001F240E">
        <w:rPr>
          <w:rFonts w:ascii="Corbel" w:hAnsi="Corbel"/>
          <w:sz w:val="23"/>
          <w:szCs w:val="23"/>
          <w:lang w:val="en-GB"/>
        </w:rPr>
        <w:t>In another study depicts that</w:t>
      </w:r>
      <w:r w:rsidR="000E033D" w:rsidRPr="001F240E">
        <w:rPr>
          <w:rFonts w:ascii="Corbel" w:hAnsi="Corbel"/>
          <w:sz w:val="23"/>
          <w:szCs w:val="23"/>
          <w:lang w:val="en-GB"/>
        </w:rPr>
        <w:t xml:space="preserve"> only 20 percent of the tannery workers interviewed signed a contract with their employers and. Moreover, 45 </w:t>
      </w:r>
      <w:r w:rsidR="000E033D" w:rsidRPr="001F240E">
        <w:rPr>
          <w:rFonts w:ascii="Corbel" w:hAnsi="Corbel"/>
          <w:spacing w:val="-4"/>
          <w:sz w:val="23"/>
          <w:szCs w:val="23"/>
        </w:rPr>
        <w:t>percent of the leather workers had no proof of employment</w:t>
      </w:r>
      <w:r w:rsidR="009D1DAA" w:rsidRPr="001F240E">
        <w:rPr>
          <w:rFonts w:ascii="Corbel" w:hAnsi="Corbel"/>
          <w:spacing w:val="-4"/>
          <w:sz w:val="23"/>
          <w:szCs w:val="23"/>
        </w:rPr>
        <w:t xml:space="preserve"> (BLF, 20</w:t>
      </w:r>
      <w:r w:rsidR="0086066E" w:rsidRPr="001F240E">
        <w:rPr>
          <w:rFonts w:ascii="Corbel" w:hAnsi="Corbel"/>
          <w:spacing w:val="-4"/>
          <w:sz w:val="23"/>
          <w:szCs w:val="23"/>
        </w:rPr>
        <w:t xml:space="preserve">15). </w:t>
      </w:r>
    </w:p>
    <w:p w14:paraId="5DDE87A1" w14:textId="7878F2A3" w:rsidR="0086066E" w:rsidRPr="001F240E" w:rsidRDefault="00715272" w:rsidP="005813AC">
      <w:pPr>
        <w:ind w:right="-421" w:firstLine="720"/>
        <w:rPr>
          <w:rFonts w:ascii="Corbel" w:hAnsi="Corbel"/>
          <w:spacing w:val="-4"/>
          <w:sz w:val="23"/>
          <w:szCs w:val="23"/>
        </w:rPr>
      </w:pPr>
      <w:r w:rsidRPr="001F240E">
        <w:rPr>
          <w:rFonts w:ascii="Corbel" w:hAnsi="Corbel"/>
          <w:spacing w:val="-4"/>
          <w:sz w:val="23"/>
          <w:szCs w:val="23"/>
        </w:rPr>
        <w:t xml:space="preserve">Service book is important component of employment contract. The work record e.g., position, grade, employment history is documented there. </w:t>
      </w:r>
      <w:r w:rsidR="00D52429" w:rsidRPr="001F240E">
        <w:rPr>
          <w:rFonts w:ascii="Corbel" w:hAnsi="Corbel"/>
          <w:spacing w:val="-4"/>
          <w:sz w:val="23"/>
          <w:szCs w:val="23"/>
        </w:rPr>
        <w:t>The service book is</w:t>
      </w:r>
      <w:r w:rsidRPr="001F240E">
        <w:rPr>
          <w:rFonts w:ascii="Corbel" w:hAnsi="Corbel"/>
          <w:spacing w:val="-4"/>
          <w:sz w:val="23"/>
          <w:szCs w:val="23"/>
        </w:rPr>
        <w:t xml:space="preserve"> very important for workers since this shows the duration of work, previous work record, and the last salary (grade) received. The evidence show that </w:t>
      </w:r>
      <w:r w:rsidR="00B61BB8" w:rsidRPr="001F240E">
        <w:rPr>
          <w:rFonts w:ascii="Corbel" w:hAnsi="Corbel"/>
          <w:spacing w:val="-4"/>
          <w:sz w:val="23"/>
          <w:szCs w:val="23"/>
        </w:rPr>
        <w:t xml:space="preserve">a few number of </w:t>
      </w:r>
      <w:r w:rsidRPr="001F240E">
        <w:rPr>
          <w:rFonts w:ascii="Corbel" w:hAnsi="Corbel"/>
          <w:spacing w:val="-4"/>
          <w:sz w:val="23"/>
          <w:szCs w:val="23"/>
        </w:rPr>
        <w:t>RMG</w:t>
      </w:r>
      <w:r w:rsidR="00B61BB8" w:rsidRPr="001F240E">
        <w:rPr>
          <w:rFonts w:ascii="Corbel" w:hAnsi="Corbel"/>
          <w:spacing w:val="-4"/>
          <w:sz w:val="23"/>
          <w:szCs w:val="23"/>
        </w:rPr>
        <w:t xml:space="preserve"> factories maintain the worker’s service book (</w:t>
      </w:r>
      <w:r w:rsidR="00D52429" w:rsidRPr="001F240E">
        <w:rPr>
          <w:rFonts w:ascii="Corbel" w:hAnsi="Corbel"/>
          <w:sz w:val="23"/>
          <w:szCs w:val="23"/>
          <w:lang w:val="en-GB"/>
        </w:rPr>
        <w:t xml:space="preserve">Hossain, Ahmed, </w:t>
      </w:r>
      <w:r w:rsidR="00696124" w:rsidRPr="001F240E">
        <w:rPr>
          <w:rFonts w:ascii="Corbel" w:hAnsi="Corbel"/>
          <w:sz w:val="23"/>
          <w:szCs w:val="23"/>
          <w:lang w:val="en-GB"/>
        </w:rPr>
        <w:t xml:space="preserve">and Sharif, </w:t>
      </w:r>
      <w:r w:rsidR="00D52429" w:rsidRPr="001F240E">
        <w:rPr>
          <w:rFonts w:ascii="Corbel" w:hAnsi="Corbel"/>
          <w:sz w:val="23"/>
          <w:szCs w:val="23"/>
          <w:lang w:val="en-GB"/>
        </w:rPr>
        <w:t>Ibid</w:t>
      </w:r>
      <w:r w:rsidR="00B61BB8" w:rsidRPr="001F240E">
        <w:rPr>
          <w:rFonts w:ascii="Corbel" w:hAnsi="Corbel"/>
          <w:spacing w:val="-4"/>
          <w:sz w:val="23"/>
          <w:szCs w:val="23"/>
        </w:rPr>
        <w:t xml:space="preserve"> and KII) but in</w:t>
      </w:r>
      <w:r w:rsidRPr="001F240E">
        <w:rPr>
          <w:rFonts w:ascii="Corbel" w:hAnsi="Corbel"/>
          <w:spacing w:val="-4"/>
          <w:sz w:val="23"/>
          <w:szCs w:val="23"/>
        </w:rPr>
        <w:t xml:space="preserve"> </w:t>
      </w:r>
      <w:r w:rsidR="00B61BB8" w:rsidRPr="001F240E">
        <w:rPr>
          <w:rFonts w:ascii="Corbel" w:hAnsi="Corbel"/>
          <w:spacing w:val="-4"/>
          <w:sz w:val="23"/>
          <w:szCs w:val="23"/>
        </w:rPr>
        <w:t xml:space="preserve">tannery </w:t>
      </w:r>
      <w:r w:rsidRPr="001F240E">
        <w:rPr>
          <w:rFonts w:ascii="Corbel" w:hAnsi="Corbel"/>
          <w:spacing w:val="-4"/>
          <w:sz w:val="23"/>
          <w:szCs w:val="23"/>
        </w:rPr>
        <w:t xml:space="preserve">sector, the provision </w:t>
      </w:r>
      <w:r w:rsidR="00B61BB8" w:rsidRPr="001F240E">
        <w:rPr>
          <w:rFonts w:ascii="Corbel" w:hAnsi="Corbel"/>
          <w:spacing w:val="-4"/>
          <w:sz w:val="23"/>
          <w:szCs w:val="23"/>
        </w:rPr>
        <w:t xml:space="preserve">is </w:t>
      </w:r>
      <w:r w:rsidR="008C4920" w:rsidRPr="001F240E">
        <w:rPr>
          <w:rFonts w:ascii="Corbel" w:hAnsi="Corbel"/>
          <w:spacing w:val="-4"/>
          <w:sz w:val="23"/>
          <w:szCs w:val="23"/>
        </w:rPr>
        <w:t>totally</w:t>
      </w:r>
      <w:r w:rsidR="00B61BB8" w:rsidRPr="001F240E">
        <w:rPr>
          <w:rFonts w:ascii="Corbel" w:hAnsi="Corbel"/>
          <w:spacing w:val="-4"/>
          <w:sz w:val="23"/>
          <w:szCs w:val="23"/>
        </w:rPr>
        <w:t xml:space="preserve"> absent </w:t>
      </w:r>
      <w:r w:rsidR="00FA1A06" w:rsidRPr="001F240E">
        <w:rPr>
          <w:rFonts w:ascii="Corbel" w:hAnsi="Corbel"/>
          <w:spacing w:val="-4"/>
          <w:sz w:val="23"/>
          <w:szCs w:val="23"/>
        </w:rPr>
        <w:t>(</w:t>
      </w:r>
      <w:r w:rsidR="00B61BB8" w:rsidRPr="001F240E">
        <w:rPr>
          <w:rFonts w:ascii="Corbel" w:hAnsi="Corbel"/>
          <w:spacing w:val="-4"/>
          <w:sz w:val="23"/>
          <w:szCs w:val="23"/>
        </w:rPr>
        <w:t>KII</w:t>
      </w:r>
      <w:r w:rsidR="00D52429" w:rsidRPr="001F240E">
        <w:rPr>
          <w:rFonts w:ascii="Corbel" w:hAnsi="Corbel"/>
          <w:spacing w:val="-4"/>
          <w:sz w:val="23"/>
          <w:szCs w:val="23"/>
        </w:rPr>
        <w:t>)</w:t>
      </w:r>
      <w:r w:rsidR="009D1DAA" w:rsidRPr="001F240E">
        <w:rPr>
          <w:rFonts w:ascii="Corbel" w:hAnsi="Corbel"/>
          <w:spacing w:val="-4"/>
          <w:sz w:val="23"/>
          <w:szCs w:val="23"/>
        </w:rPr>
        <w:t xml:space="preserve">. </w:t>
      </w:r>
    </w:p>
    <w:p w14:paraId="752F5E3F" w14:textId="3D060507" w:rsidR="00827978" w:rsidRPr="001F240E" w:rsidRDefault="00827978" w:rsidP="005813AC">
      <w:pPr>
        <w:ind w:right="-421" w:firstLine="720"/>
        <w:rPr>
          <w:rFonts w:ascii="Corbel" w:hAnsi="Corbel"/>
          <w:spacing w:val="-4"/>
          <w:sz w:val="23"/>
          <w:szCs w:val="23"/>
        </w:rPr>
      </w:pPr>
      <w:r w:rsidRPr="001F240E">
        <w:rPr>
          <w:rFonts w:ascii="Corbel" w:hAnsi="Corbel"/>
          <w:spacing w:val="-4"/>
          <w:sz w:val="23"/>
          <w:szCs w:val="23"/>
        </w:rPr>
        <w:t xml:space="preserve">Bangladesh Labour Law 2006 ensures worker’s right to resign from the job after giving notice in writing to the employer or surrendering wages equal for variable notice period (Section 27). In the case of job termination of a permanent worker, the employer should compensate for every completed year of service, or provide gratuity whichever is higher (Section 27). Employers are also </w:t>
      </w:r>
      <w:r w:rsidRPr="001F240E">
        <w:rPr>
          <w:rFonts w:ascii="Corbel" w:hAnsi="Corbel"/>
          <w:spacing w:val="-4"/>
          <w:sz w:val="23"/>
          <w:szCs w:val="23"/>
        </w:rPr>
        <w:lastRenderedPageBreak/>
        <w:t xml:space="preserve">entitled to terminate workers by ways such as retrenchment, discharge, and dismissal. An employer can only dismiss a worker without serving prior notice if the worker is (a) convicted for any criminal offence; or (b) proved guilty of misconduct (Section 23). </w:t>
      </w:r>
    </w:p>
    <w:p w14:paraId="78AD4041" w14:textId="31087D7B" w:rsidR="00D81E6A" w:rsidRPr="001F240E" w:rsidRDefault="0086066E" w:rsidP="005813AC">
      <w:pPr>
        <w:ind w:right="-421" w:firstLine="720"/>
        <w:rPr>
          <w:rFonts w:ascii="Corbel" w:hAnsi="Corbel"/>
          <w:spacing w:val="-4"/>
          <w:sz w:val="23"/>
          <w:szCs w:val="23"/>
        </w:rPr>
      </w:pPr>
      <w:r w:rsidRPr="001F240E">
        <w:rPr>
          <w:rFonts w:ascii="Corbel" w:hAnsi="Corbel"/>
          <w:spacing w:val="-4"/>
          <w:sz w:val="23"/>
          <w:szCs w:val="23"/>
        </w:rPr>
        <w:t xml:space="preserve">The employment contract provision related to termination is often violated. Workers reveal that </w:t>
      </w:r>
      <w:r w:rsidR="0097435F" w:rsidRPr="001F240E">
        <w:rPr>
          <w:rFonts w:ascii="Corbel" w:hAnsi="Corbel"/>
          <w:spacing w:val="-4"/>
          <w:sz w:val="23"/>
          <w:szCs w:val="23"/>
        </w:rPr>
        <w:t>dismissal</w:t>
      </w:r>
      <w:r w:rsidRPr="001F240E">
        <w:rPr>
          <w:rFonts w:ascii="Corbel" w:hAnsi="Corbel"/>
          <w:spacing w:val="-4"/>
          <w:sz w:val="23"/>
          <w:szCs w:val="23"/>
        </w:rPr>
        <w:t xml:space="preserve"> of workers without notice is quite common in both the sectors. </w:t>
      </w:r>
      <w:r w:rsidR="00255E40" w:rsidRPr="001F240E">
        <w:rPr>
          <w:rFonts w:ascii="Corbel" w:hAnsi="Corbel"/>
        </w:rPr>
        <w:t xml:space="preserve">Early of this year, due to a wage linked protest movement at Savar/Ashulia region employers expelled more than 1500 </w:t>
      </w:r>
      <w:r w:rsidR="00687C55" w:rsidRPr="001F240E">
        <w:rPr>
          <w:rFonts w:ascii="Corbel" w:hAnsi="Corbel"/>
        </w:rPr>
        <w:t xml:space="preserve">RMG </w:t>
      </w:r>
      <w:r w:rsidR="00255E40" w:rsidRPr="001F240E">
        <w:rPr>
          <w:rFonts w:ascii="Corbel" w:hAnsi="Corbel"/>
        </w:rPr>
        <w:t>workers</w:t>
      </w:r>
      <w:r w:rsidR="00AC5435" w:rsidRPr="001F240E">
        <w:rPr>
          <w:rFonts w:ascii="Corbel" w:hAnsi="Corbel"/>
        </w:rPr>
        <w:t xml:space="preserve"> </w:t>
      </w:r>
      <w:r w:rsidR="00C174E3" w:rsidRPr="001F240E">
        <w:rPr>
          <w:rFonts w:ascii="Corbel" w:hAnsi="Corbel"/>
        </w:rPr>
        <w:t xml:space="preserve">(Hossain and Ahmed, </w:t>
      </w:r>
      <w:r w:rsidR="00687C55" w:rsidRPr="001F240E">
        <w:rPr>
          <w:rFonts w:ascii="Corbel" w:hAnsi="Corbel"/>
        </w:rPr>
        <w:t>2018</w:t>
      </w:r>
      <w:r w:rsidR="00C174E3" w:rsidRPr="001F240E">
        <w:rPr>
          <w:rFonts w:ascii="Corbel" w:hAnsi="Corbel"/>
        </w:rPr>
        <w:t>b</w:t>
      </w:r>
      <w:r w:rsidR="00687C55" w:rsidRPr="001F240E">
        <w:rPr>
          <w:rFonts w:ascii="Corbel" w:hAnsi="Corbel"/>
        </w:rPr>
        <w:t>)</w:t>
      </w:r>
      <w:r w:rsidR="00AC5435" w:rsidRPr="001F240E">
        <w:rPr>
          <w:rFonts w:ascii="Corbel" w:hAnsi="Corbel"/>
        </w:rPr>
        <w:t xml:space="preserve">. </w:t>
      </w:r>
      <w:r w:rsidR="00255E40" w:rsidRPr="001F240E">
        <w:rPr>
          <w:rFonts w:ascii="Corbel" w:hAnsi="Corbel"/>
          <w:spacing w:val="-4"/>
          <w:sz w:val="23"/>
          <w:szCs w:val="23"/>
        </w:rPr>
        <w:t>Claim is available</w:t>
      </w:r>
      <w:r w:rsidR="0097435F" w:rsidRPr="001F240E">
        <w:rPr>
          <w:rFonts w:ascii="Corbel" w:hAnsi="Corbel"/>
          <w:spacing w:val="-4"/>
          <w:sz w:val="23"/>
          <w:szCs w:val="23"/>
        </w:rPr>
        <w:t xml:space="preserve"> </w:t>
      </w:r>
      <w:r w:rsidRPr="001F240E">
        <w:rPr>
          <w:rFonts w:ascii="Corbel" w:hAnsi="Corbel"/>
          <w:spacing w:val="-4"/>
          <w:sz w:val="23"/>
          <w:szCs w:val="23"/>
        </w:rPr>
        <w:t>that the employers always or often expel w</w:t>
      </w:r>
      <w:r w:rsidR="0097435F" w:rsidRPr="001F240E">
        <w:rPr>
          <w:rFonts w:ascii="Corbel" w:hAnsi="Corbel"/>
          <w:spacing w:val="-4"/>
          <w:sz w:val="23"/>
          <w:szCs w:val="23"/>
        </w:rPr>
        <w:t>orkers without any prior notice</w:t>
      </w:r>
      <w:r w:rsidR="00AC5435" w:rsidRPr="001F240E">
        <w:rPr>
          <w:rFonts w:ascii="Corbel" w:hAnsi="Corbel"/>
          <w:spacing w:val="-4"/>
          <w:sz w:val="23"/>
          <w:szCs w:val="23"/>
        </w:rPr>
        <w:t xml:space="preserve"> (in 86 percent cases)</w:t>
      </w:r>
      <w:r w:rsidR="0097435F" w:rsidRPr="001F240E">
        <w:rPr>
          <w:rFonts w:ascii="Corbel" w:hAnsi="Corbel"/>
          <w:spacing w:val="-4"/>
          <w:sz w:val="23"/>
          <w:szCs w:val="23"/>
        </w:rPr>
        <w:t>,</w:t>
      </w:r>
      <w:r w:rsidRPr="001F240E">
        <w:rPr>
          <w:rFonts w:ascii="Corbel" w:hAnsi="Corbel"/>
          <w:spacing w:val="-4"/>
          <w:sz w:val="23"/>
          <w:szCs w:val="23"/>
        </w:rPr>
        <w:t xml:space="preserve"> </w:t>
      </w:r>
      <w:r w:rsidR="0097435F" w:rsidRPr="001F240E">
        <w:rPr>
          <w:rFonts w:ascii="Corbel" w:hAnsi="Corbel"/>
          <w:spacing w:val="-4"/>
          <w:sz w:val="23"/>
          <w:szCs w:val="23"/>
        </w:rPr>
        <w:t>and</w:t>
      </w:r>
      <w:r w:rsidRPr="001F240E">
        <w:rPr>
          <w:rFonts w:ascii="Corbel" w:hAnsi="Corbel"/>
          <w:spacing w:val="-4"/>
          <w:sz w:val="23"/>
          <w:szCs w:val="23"/>
        </w:rPr>
        <w:t xml:space="preserve"> </w:t>
      </w:r>
      <w:r w:rsidR="00AC5435" w:rsidRPr="001F240E">
        <w:rPr>
          <w:rFonts w:ascii="Corbel" w:hAnsi="Corbel"/>
          <w:spacing w:val="-4"/>
          <w:sz w:val="23"/>
          <w:szCs w:val="23"/>
        </w:rPr>
        <w:t>even</w:t>
      </w:r>
      <w:r w:rsidR="0097435F" w:rsidRPr="001F240E">
        <w:rPr>
          <w:rFonts w:ascii="Corbel" w:hAnsi="Corbel"/>
          <w:spacing w:val="-4"/>
          <w:sz w:val="23"/>
          <w:szCs w:val="23"/>
        </w:rPr>
        <w:t xml:space="preserve"> the </w:t>
      </w:r>
      <w:r w:rsidRPr="001F240E">
        <w:rPr>
          <w:rFonts w:ascii="Corbel" w:hAnsi="Corbel"/>
          <w:spacing w:val="-4"/>
          <w:sz w:val="23"/>
          <w:szCs w:val="23"/>
        </w:rPr>
        <w:t xml:space="preserve">workers </w:t>
      </w:r>
      <w:r w:rsidR="0097435F" w:rsidRPr="001F240E">
        <w:rPr>
          <w:rFonts w:ascii="Corbel" w:hAnsi="Corbel"/>
          <w:spacing w:val="-4"/>
          <w:sz w:val="23"/>
          <w:szCs w:val="23"/>
        </w:rPr>
        <w:t xml:space="preserve">rarely </w:t>
      </w:r>
      <w:r w:rsidRPr="001F240E">
        <w:rPr>
          <w:rFonts w:ascii="Corbel" w:hAnsi="Corbel"/>
          <w:spacing w:val="-4"/>
          <w:sz w:val="23"/>
          <w:szCs w:val="23"/>
        </w:rPr>
        <w:t>receive due wages an</w:t>
      </w:r>
      <w:r w:rsidR="0097435F" w:rsidRPr="001F240E">
        <w:rPr>
          <w:rFonts w:ascii="Corbel" w:hAnsi="Corbel"/>
          <w:spacing w:val="-4"/>
          <w:sz w:val="23"/>
          <w:szCs w:val="23"/>
        </w:rPr>
        <w:t>d benefits</w:t>
      </w:r>
      <w:r w:rsidR="00AC5435" w:rsidRPr="001F240E">
        <w:rPr>
          <w:rFonts w:ascii="Corbel" w:hAnsi="Corbel"/>
          <w:spacing w:val="-4"/>
          <w:sz w:val="23"/>
          <w:szCs w:val="23"/>
        </w:rPr>
        <w:t xml:space="preserve"> such as overtime amount, gratuity</w:t>
      </w:r>
      <w:r w:rsidR="0097435F" w:rsidRPr="001F240E">
        <w:rPr>
          <w:rFonts w:ascii="Corbel" w:hAnsi="Corbel"/>
          <w:spacing w:val="-4"/>
          <w:sz w:val="23"/>
          <w:szCs w:val="23"/>
        </w:rPr>
        <w:t xml:space="preserve"> in case of dismissal (Ibid</w:t>
      </w:r>
      <w:r w:rsidR="00255E40" w:rsidRPr="001F240E">
        <w:rPr>
          <w:rFonts w:ascii="Corbel" w:hAnsi="Corbel"/>
          <w:spacing w:val="-4"/>
          <w:sz w:val="23"/>
          <w:szCs w:val="23"/>
        </w:rPr>
        <w:t>;</w:t>
      </w:r>
      <w:r w:rsidR="009D2DD8" w:rsidRPr="001F240E">
        <w:rPr>
          <w:rFonts w:ascii="Corbel" w:hAnsi="Corbel"/>
          <w:spacing w:val="-4"/>
          <w:sz w:val="23"/>
          <w:szCs w:val="23"/>
        </w:rPr>
        <w:t xml:space="preserve"> </w:t>
      </w:r>
      <w:r w:rsidR="00255E40" w:rsidRPr="001F240E">
        <w:rPr>
          <w:rFonts w:ascii="Corbel" w:hAnsi="Corbel"/>
          <w:sz w:val="23"/>
          <w:szCs w:val="23"/>
          <w:lang w:val="en-GB"/>
        </w:rPr>
        <w:t>Hossain, Sharif and Ahmed</w:t>
      </w:r>
      <w:r w:rsidR="00C174E3" w:rsidRPr="001F240E">
        <w:rPr>
          <w:rFonts w:ascii="Corbel" w:hAnsi="Corbel"/>
          <w:sz w:val="23"/>
          <w:szCs w:val="23"/>
          <w:lang w:val="en-GB"/>
        </w:rPr>
        <w:t xml:space="preserve"> 2018</w:t>
      </w:r>
      <w:r w:rsidR="00255E40" w:rsidRPr="001F240E">
        <w:rPr>
          <w:rFonts w:ascii="Corbel" w:hAnsi="Corbel"/>
          <w:sz w:val="23"/>
          <w:szCs w:val="23"/>
          <w:lang w:val="en-GB"/>
        </w:rPr>
        <w:t xml:space="preserve">; and </w:t>
      </w:r>
      <w:r w:rsidR="00C174E3" w:rsidRPr="001F240E">
        <w:rPr>
          <w:rFonts w:ascii="Corbel" w:hAnsi="Corbel"/>
          <w:spacing w:val="-4"/>
          <w:sz w:val="23"/>
          <w:szCs w:val="23"/>
        </w:rPr>
        <w:t>Islam,</w:t>
      </w:r>
      <w:r w:rsidR="009D2DD8" w:rsidRPr="001F240E">
        <w:rPr>
          <w:rFonts w:ascii="Corbel" w:hAnsi="Corbel"/>
          <w:spacing w:val="-4"/>
          <w:sz w:val="23"/>
          <w:szCs w:val="23"/>
        </w:rPr>
        <w:t xml:space="preserve"> 2018</w:t>
      </w:r>
      <w:r w:rsidR="0097435F" w:rsidRPr="001F240E">
        <w:rPr>
          <w:rFonts w:ascii="Corbel" w:hAnsi="Corbel"/>
          <w:spacing w:val="-4"/>
          <w:sz w:val="23"/>
          <w:szCs w:val="23"/>
        </w:rPr>
        <w:t>).</w:t>
      </w:r>
      <w:r w:rsidR="009F735D" w:rsidRPr="001F240E">
        <w:rPr>
          <w:rFonts w:ascii="Corbel" w:hAnsi="Corbel"/>
          <w:spacing w:val="-4"/>
          <w:sz w:val="23"/>
          <w:szCs w:val="23"/>
        </w:rPr>
        <w:t xml:space="preserve"> </w:t>
      </w:r>
      <w:r w:rsidR="00255E40" w:rsidRPr="001F240E">
        <w:rPr>
          <w:rFonts w:ascii="Corbel" w:hAnsi="Corbel"/>
          <w:spacing w:val="-4"/>
          <w:sz w:val="23"/>
          <w:szCs w:val="23"/>
        </w:rPr>
        <w:t>A</w:t>
      </w:r>
      <w:r w:rsidR="009F735D" w:rsidRPr="001F240E">
        <w:rPr>
          <w:rFonts w:ascii="Corbel" w:hAnsi="Corbel"/>
          <w:spacing w:val="-4"/>
          <w:sz w:val="23"/>
          <w:szCs w:val="23"/>
        </w:rPr>
        <w:t xml:space="preserve"> large number of tannery workers lost their job and did not get service benefits when the factories s</w:t>
      </w:r>
      <w:r w:rsidR="00A54152" w:rsidRPr="001F240E">
        <w:rPr>
          <w:rFonts w:ascii="Corbel" w:hAnsi="Corbel"/>
          <w:spacing w:val="-4"/>
          <w:sz w:val="23"/>
          <w:szCs w:val="23"/>
        </w:rPr>
        <w:t>ifted from Hazaribagh to Savar (</w:t>
      </w:r>
      <w:r w:rsidR="00722782" w:rsidRPr="001F240E">
        <w:rPr>
          <w:rFonts w:ascii="Corbel" w:hAnsi="Corbel"/>
          <w:spacing w:val="-4"/>
          <w:sz w:val="23"/>
          <w:szCs w:val="23"/>
        </w:rPr>
        <w:t>Mirdha</w:t>
      </w:r>
      <w:r w:rsidR="00C87C5A" w:rsidRPr="001F240E">
        <w:rPr>
          <w:rFonts w:ascii="Corbel" w:hAnsi="Corbel"/>
          <w:spacing w:val="-4"/>
          <w:sz w:val="23"/>
          <w:szCs w:val="23"/>
        </w:rPr>
        <w:t>,</w:t>
      </w:r>
      <w:r w:rsidR="00A54152" w:rsidRPr="001F240E">
        <w:rPr>
          <w:rFonts w:ascii="Corbel" w:hAnsi="Corbel"/>
          <w:spacing w:val="-4"/>
          <w:sz w:val="23"/>
          <w:szCs w:val="23"/>
        </w:rPr>
        <w:t xml:space="preserve"> </w:t>
      </w:r>
      <w:r w:rsidR="00C174E3" w:rsidRPr="001F240E">
        <w:rPr>
          <w:rFonts w:ascii="Corbel" w:hAnsi="Corbel"/>
          <w:spacing w:val="-4"/>
          <w:sz w:val="23"/>
          <w:szCs w:val="23"/>
        </w:rPr>
        <w:t xml:space="preserve">2017, </w:t>
      </w:r>
      <w:r w:rsidR="00C87C5A" w:rsidRPr="001F240E">
        <w:rPr>
          <w:rFonts w:ascii="Corbel" w:hAnsi="Corbel"/>
          <w:spacing w:val="-4"/>
          <w:sz w:val="23"/>
          <w:szCs w:val="23"/>
        </w:rPr>
        <w:t>17 April</w:t>
      </w:r>
      <w:r w:rsidR="001B6596" w:rsidRPr="001F240E">
        <w:rPr>
          <w:rFonts w:ascii="Corbel" w:hAnsi="Corbel"/>
          <w:spacing w:val="-4"/>
          <w:sz w:val="23"/>
          <w:szCs w:val="23"/>
        </w:rPr>
        <w:t>, and KII</w:t>
      </w:r>
      <w:r w:rsidR="00C87C5A" w:rsidRPr="001F240E">
        <w:rPr>
          <w:rFonts w:ascii="Corbel" w:hAnsi="Corbel"/>
          <w:spacing w:val="-4"/>
          <w:sz w:val="23"/>
          <w:szCs w:val="23"/>
        </w:rPr>
        <w:t>)</w:t>
      </w:r>
      <w:r w:rsidR="00A54152" w:rsidRPr="001F240E">
        <w:rPr>
          <w:rFonts w:ascii="Corbel" w:hAnsi="Corbel"/>
          <w:spacing w:val="-4"/>
          <w:sz w:val="23"/>
          <w:szCs w:val="23"/>
        </w:rPr>
        <w:t>.</w:t>
      </w:r>
      <w:r w:rsidR="00596D0B" w:rsidRPr="001F240E">
        <w:rPr>
          <w:rFonts w:ascii="Corbel" w:hAnsi="Corbel"/>
          <w:spacing w:val="-4"/>
          <w:sz w:val="23"/>
          <w:szCs w:val="23"/>
        </w:rPr>
        <w:t xml:space="preserve"> </w:t>
      </w:r>
    </w:p>
    <w:p w14:paraId="3B5E41FE" w14:textId="77777777" w:rsidR="00687C55" w:rsidRPr="001F240E" w:rsidRDefault="00687C55" w:rsidP="000E320E">
      <w:pPr>
        <w:ind w:right="-421"/>
        <w:rPr>
          <w:rFonts w:ascii="Corbel" w:hAnsi="Corbel"/>
          <w:spacing w:val="-4"/>
          <w:sz w:val="23"/>
          <w:szCs w:val="23"/>
        </w:rPr>
      </w:pPr>
    </w:p>
    <w:p w14:paraId="4D5BE02C" w14:textId="77777777" w:rsidR="00C87C5A" w:rsidRPr="001F240E" w:rsidRDefault="00C87C5A" w:rsidP="00D81E6A">
      <w:pPr>
        <w:autoSpaceDE w:val="0"/>
        <w:autoSpaceDN w:val="0"/>
        <w:adjustRightInd w:val="0"/>
        <w:rPr>
          <w:rFonts w:ascii="Corbel" w:hAnsi="Corbel" w:cs="Times"/>
          <w:sz w:val="2"/>
        </w:rPr>
      </w:pPr>
    </w:p>
    <w:p w14:paraId="5AB812AC" w14:textId="3A0BFB1C" w:rsidR="00B13736" w:rsidRPr="001F240E" w:rsidRDefault="00F37CE3" w:rsidP="004F64F7">
      <w:pPr>
        <w:pStyle w:val="Heading3"/>
        <w:rPr>
          <w:sz w:val="23"/>
          <w:szCs w:val="23"/>
          <w:lang w:val="en-GB"/>
        </w:rPr>
      </w:pPr>
      <w:bookmarkStart w:id="10" w:name="_Toc24451698"/>
      <w:r w:rsidRPr="001F240E">
        <w:t>E</w:t>
      </w:r>
      <w:r w:rsidR="00B53BC3" w:rsidRPr="001F240E">
        <w:t>limination of Child Labour and P</w:t>
      </w:r>
      <w:r w:rsidRPr="001F240E">
        <w:t xml:space="preserve">rotection of </w:t>
      </w:r>
      <w:r w:rsidR="00B53BC3" w:rsidRPr="001F240E">
        <w:t>Adolescent</w:t>
      </w:r>
      <w:bookmarkEnd w:id="10"/>
    </w:p>
    <w:p w14:paraId="03A20782" w14:textId="5F0192FC" w:rsidR="00E05BE7" w:rsidRPr="001F240E" w:rsidRDefault="00CC5C37" w:rsidP="000435DC">
      <w:pPr>
        <w:autoSpaceDE w:val="0"/>
        <w:autoSpaceDN w:val="0"/>
        <w:adjustRightInd w:val="0"/>
        <w:rPr>
          <w:rFonts w:ascii="Corbel" w:hAnsi="Corbel"/>
          <w:sz w:val="23"/>
          <w:szCs w:val="23"/>
          <w:lang w:val="en-GB"/>
        </w:rPr>
      </w:pPr>
      <w:r w:rsidRPr="001F240E">
        <w:rPr>
          <w:rFonts w:ascii="Corbel" w:hAnsi="Corbel"/>
          <w:sz w:val="23"/>
          <w:szCs w:val="23"/>
          <w:lang w:val="en-GB"/>
        </w:rPr>
        <w:t>Bangladesh Labour law 2006 (amended 201</w:t>
      </w:r>
      <w:r w:rsidR="00746E8A" w:rsidRPr="001F240E">
        <w:rPr>
          <w:rFonts w:ascii="Corbel" w:hAnsi="Corbel"/>
          <w:sz w:val="23"/>
          <w:szCs w:val="23"/>
          <w:lang w:val="en-GB"/>
        </w:rPr>
        <w:t>8) do not allow working</w:t>
      </w:r>
      <w:r w:rsidRPr="001F240E">
        <w:rPr>
          <w:rFonts w:ascii="Corbel" w:hAnsi="Corbel"/>
          <w:sz w:val="23"/>
          <w:szCs w:val="23"/>
          <w:lang w:val="en-GB"/>
        </w:rPr>
        <w:t xml:space="preserve"> of the</w:t>
      </w:r>
      <w:r w:rsidR="004F54CF" w:rsidRPr="001F240E">
        <w:rPr>
          <w:rFonts w:ascii="Corbel" w:hAnsi="Corbel"/>
          <w:sz w:val="23"/>
          <w:szCs w:val="23"/>
          <w:lang w:val="en-GB"/>
        </w:rPr>
        <w:t xml:space="preserve"> children </w:t>
      </w:r>
      <w:r w:rsidRPr="001F240E">
        <w:rPr>
          <w:rFonts w:ascii="Corbel" w:hAnsi="Corbel"/>
          <w:sz w:val="23"/>
          <w:szCs w:val="23"/>
          <w:lang w:val="en-GB"/>
        </w:rPr>
        <w:t xml:space="preserve">(less than 14 years of age) </w:t>
      </w:r>
      <w:r w:rsidR="004F54CF" w:rsidRPr="001F240E">
        <w:rPr>
          <w:rFonts w:ascii="Corbel" w:hAnsi="Corbel"/>
          <w:sz w:val="23"/>
          <w:szCs w:val="23"/>
          <w:lang w:val="en-GB"/>
        </w:rPr>
        <w:t>in any occupation or establishment</w:t>
      </w:r>
      <w:r w:rsidRPr="001F240E">
        <w:rPr>
          <w:rFonts w:ascii="Corbel" w:hAnsi="Corbel"/>
          <w:sz w:val="23"/>
          <w:szCs w:val="23"/>
          <w:lang w:val="en-GB"/>
        </w:rPr>
        <w:t>.</w:t>
      </w:r>
      <w:r w:rsidR="004F54CF" w:rsidRPr="001F240E">
        <w:rPr>
          <w:rFonts w:ascii="Corbel" w:hAnsi="Corbel"/>
          <w:sz w:val="23"/>
          <w:szCs w:val="23"/>
          <w:lang w:val="en-GB"/>
        </w:rPr>
        <w:t xml:space="preserve"> </w:t>
      </w:r>
      <w:r w:rsidRPr="001F240E">
        <w:rPr>
          <w:rFonts w:ascii="Corbel" w:hAnsi="Corbel"/>
          <w:sz w:val="23"/>
          <w:szCs w:val="23"/>
          <w:lang w:val="en-GB"/>
        </w:rPr>
        <w:t>T</w:t>
      </w:r>
      <w:r w:rsidR="004F54CF" w:rsidRPr="001F240E">
        <w:rPr>
          <w:rFonts w:ascii="Corbel" w:hAnsi="Corbel"/>
          <w:sz w:val="23"/>
          <w:szCs w:val="23"/>
          <w:lang w:val="en-GB"/>
        </w:rPr>
        <w:t xml:space="preserve">he law proclaims that a child who has completed </w:t>
      </w:r>
      <w:r w:rsidRPr="001F240E">
        <w:rPr>
          <w:rFonts w:ascii="Corbel" w:hAnsi="Corbel"/>
          <w:sz w:val="23"/>
          <w:szCs w:val="23"/>
          <w:lang w:val="en-GB"/>
        </w:rPr>
        <w:t>14</w:t>
      </w:r>
      <w:r w:rsidR="004F54CF" w:rsidRPr="001F240E">
        <w:rPr>
          <w:rFonts w:ascii="Corbel" w:hAnsi="Corbel"/>
          <w:sz w:val="23"/>
          <w:szCs w:val="23"/>
          <w:lang w:val="en-GB"/>
        </w:rPr>
        <w:t xml:space="preserve"> years of age is permitted to employ in such light work which is not harmful for his health and development or must not hamper his education and the hours of </w:t>
      </w:r>
      <w:r w:rsidRPr="001F240E">
        <w:rPr>
          <w:rFonts w:ascii="Corbel" w:hAnsi="Corbel"/>
          <w:sz w:val="23"/>
          <w:szCs w:val="23"/>
          <w:lang w:val="en-GB"/>
        </w:rPr>
        <w:t xml:space="preserve">work of </w:t>
      </w:r>
      <w:r w:rsidR="004F54CF" w:rsidRPr="001F240E">
        <w:rPr>
          <w:rFonts w:ascii="Corbel" w:hAnsi="Corbel"/>
          <w:sz w:val="23"/>
          <w:szCs w:val="23"/>
          <w:lang w:val="en-GB"/>
        </w:rPr>
        <w:t xml:space="preserve">such school going child must be so arranged that do not impede his school attendance [Section 34 (1), 35, 44]. </w:t>
      </w:r>
    </w:p>
    <w:p w14:paraId="433A8351" w14:textId="37212271" w:rsidR="00AC568F" w:rsidRPr="001F240E" w:rsidRDefault="00E05BE7" w:rsidP="000E320E">
      <w:pPr>
        <w:ind w:right="-421" w:firstLine="720"/>
        <w:rPr>
          <w:rFonts w:ascii="Corbel" w:hAnsi="Corbel"/>
          <w:spacing w:val="-4"/>
          <w:sz w:val="23"/>
          <w:szCs w:val="23"/>
        </w:rPr>
      </w:pPr>
      <w:r w:rsidRPr="001F240E">
        <w:rPr>
          <w:rFonts w:ascii="Corbel" w:hAnsi="Corbel"/>
          <w:spacing w:val="-4"/>
          <w:sz w:val="23"/>
          <w:szCs w:val="23"/>
        </w:rPr>
        <w:t xml:space="preserve">Though the employment of child labour in RMG factories has been discouraged, the industry is yet to be free fully from employing children. A study reveals that </w:t>
      </w:r>
      <w:r w:rsidRPr="001F240E">
        <w:rPr>
          <w:rFonts w:ascii="Corbel" w:eastAsia="Times New Roman" w:hAnsi="Corbel"/>
          <w:spacing w:val="-4"/>
          <w:sz w:val="23"/>
          <w:szCs w:val="23"/>
        </w:rPr>
        <w:t>children do work i</w:t>
      </w:r>
      <w:r w:rsidRPr="001F240E">
        <w:rPr>
          <w:rFonts w:ascii="Corbel" w:eastAsia="Times New Roman" w:hAnsi="Corbel"/>
          <w:color w:val="000000"/>
          <w:spacing w:val="-4"/>
          <w:sz w:val="23"/>
          <w:szCs w:val="23"/>
        </w:rPr>
        <w:t xml:space="preserve">n some small garment </w:t>
      </w:r>
      <w:r w:rsidRPr="001F240E">
        <w:rPr>
          <w:rFonts w:ascii="Corbel" w:eastAsia="Times New Roman" w:hAnsi="Corbel"/>
          <w:spacing w:val="-4"/>
          <w:sz w:val="23"/>
          <w:szCs w:val="23"/>
        </w:rPr>
        <w:t>factories—which are not involved in export directly, and work mainly on sub-contract basis</w:t>
      </w:r>
      <w:r w:rsidR="00746E8A" w:rsidRPr="001F240E">
        <w:rPr>
          <w:rFonts w:ascii="Corbel" w:eastAsia="Times New Roman" w:hAnsi="Corbel"/>
          <w:spacing w:val="-4"/>
          <w:sz w:val="23"/>
          <w:szCs w:val="23"/>
        </w:rPr>
        <w:t xml:space="preserve"> </w:t>
      </w:r>
      <w:r w:rsidR="00746E8A" w:rsidRPr="001F240E">
        <w:rPr>
          <w:rFonts w:ascii="Corbel" w:hAnsi="Corbel"/>
          <w:sz w:val="23"/>
          <w:szCs w:val="23"/>
          <w:lang w:val="en-GB"/>
        </w:rPr>
        <w:t>Hossain, Ahmed</w:t>
      </w:r>
      <w:r w:rsidR="00A35A56" w:rsidRPr="001F240E">
        <w:rPr>
          <w:rFonts w:ascii="Corbel" w:hAnsi="Corbel"/>
          <w:sz w:val="23"/>
          <w:szCs w:val="23"/>
          <w:lang w:val="en-GB"/>
        </w:rPr>
        <w:t xml:space="preserve"> and Sharif</w:t>
      </w:r>
      <w:r w:rsidR="00746E8A" w:rsidRPr="001F240E">
        <w:rPr>
          <w:rFonts w:ascii="Corbel" w:hAnsi="Corbel"/>
          <w:sz w:val="23"/>
          <w:szCs w:val="23"/>
          <w:lang w:val="en-GB"/>
        </w:rPr>
        <w:t xml:space="preserve">, </w:t>
      </w:r>
      <w:r w:rsidR="008E05B3" w:rsidRPr="001F240E">
        <w:rPr>
          <w:rFonts w:ascii="Corbel" w:eastAsia="Times New Roman" w:hAnsi="Corbel"/>
          <w:spacing w:val="-4"/>
          <w:sz w:val="23"/>
          <w:szCs w:val="23"/>
        </w:rPr>
        <w:t>Ibid)</w:t>
      </w:r>
      <w:r w:rsidRPr="001F240E">
        <w:rPr>
          <w:rFonts w:ascii="Corbel" w:eastAsia="Times New Roman" w:hAnsi="Corbel"/>
          <w:spacing w:val="-4"/>
          <w:sz w:val="23"/>
          <w:szCs w:val="23"/>
        </w:rPr>
        <w:t>.</w:t>
      </w:r>
      <w:r w:rsidRPr="001F240E">
        <w:rPr>
          <w:rFonts w:ascii="Corbel" w:hAnsi="Corbel"/>
          <w:spacing w:val="-4"/>
          <w:sz w:val="23"/>
          <w:szCs w:val="23"/>
        </w:rPr>
        <w:t xml:space="preserve"> </w:t>
      </w:r>
      <w:r w:rsidR="008E05B3" w:rsidRPr="001F240E">
        <w:rPr>
          <w:rFonts w:ascii="Corbel" w:hAnsi="Corbel"/>
          <w:spacing w:val="-4"/>
          <w:sz w:val="23"/>
          <w:szCs w:val="23"/>
        </w:rPr>
        <w:t>A key interviewee in the same study said that he</w:t>
      </w:r>
      <w:r w:rsidRPr="001F240E">
        <w:rPr>
          <w:rFonts w:ascii="Corbel" w:hAnsi="Corbel"/>
          <w:spacing w:val="-4"/>
          <w:sz w:val="23"/>
          <w:szCs w:val="23"/>
        </w:rPr>
        <w:t xml:space="preserve"> differ</w:t>
      </w:r>
      <w:r w:rsidR="008E05B3" w:rsidRPr="001F240E">
        <w:rPr>
          <w:rFonts w:ascii="Corbel" w:hAnsi="Corbel"/>
          <w:spacing w:val="-4"/>
          <w:sz w:val="23"/>
          <w:szCs w:val="23"/>
        </w:rPr>
        <w:t>s</w:t>
      </w:r>
      <w:r w:rsidRPr="001F240E">
        <w:rPr>
          <w:rFonts w:ascii="Corbel" w:hAnsi="Corbel"/>
          <w:spacing w:val="-4"/>
          <w:sz w:val="23"/>
          <w:szCs w:val="23"/>
        </w:rPr>
        <w:t xml:space="preserve"> with the generalized claim that child labour is completely absent in RMG. </w:t>
      </w:r>
      <w:r w:rsidR="008E05B3" w:rsidRPr="001F240E">
        <w:rPr>
          <w:rFonts w:ascii="Corbel" w:hAnsi="Corbel"/>
          <w:spacing w:val="-4"/>
          <w:sz w:val="23"/>
          <w:szCs w:val="23"/>
        </w:rPr>
        <w:t>There are many</w:t>
      </w:r>
      <w:r w:rsidRPr="001F240E">
        <w:rPr>
          <w:rFonts w:ascii="Corbel" w:hAnsi="Corbel"/>
          <w:spacing w:val="-4"/>
          <w:sz w:val="23"/>
          <w:szCs w:val="23"/>
        </w:rPr>
        <w:t xml:space="preserve"> </w:t>
      </w:r>
      <w:r w:rsidR="008E05B3" w:rsidRPr="001F240E">
        <w:rPr>
          <w:rFonts w:ascii="Corbel" w:hAnsi="Corbel"/>
          <w:spacing w:val="-4"/>
          <w:sz w:val="23"/>
          <w:szCs w:val="23"/>
        </w:rPr>
        <w:t xml:space="preserve">non-compliant factories those </w:t>
      </w:r>
      <w:r w:rsidRPr="001F240E">
        <w:rPr>
          <w:rFonts w:ascii="Corbel" w:hAnsi="Corbel"/>
          <w:spacing w:val="-4"/>
          <w:sz w:val="23"/>
          <w:szCs w:val="23"/>
        </w:rPr>
        <w:t>at most times violate labour rights includ</w:t>
      </w:r>
      <w:r w:rsidR="008E05B3" w:rsidRPr="001F240E">
        <w:rPr>
          <w:rFonts w:ascii="Corbel" w:hAnsi="Corbel"/>
          <w:spacing w:val="-4"/>
          <w:sz w:val="23"/>
          <w:szCs w:val="23"/>
        </w:rPr>
        <w:t xml:space="preserve">ing recruitment of child workers. </w:t>
      </w:r>
    </w:p>
    <w:p w14:paraId="459CB6B0" w14:textId="44E9ADF6" w:rsidR="00B13736" w:rsidRPr="001F240E" w:rsidRDefault="00AC568F" w:rsidP="00AC568F">
      <w:pPr>
        <w:ind w:right="-421" w:firstLine="720"/>
        <w:rPr>
          <w:rFonts w:ascii="Corbel" w:hAnsi="Corbel"/>
          <w:spacing w:val="-4"/>
          <w:sz w:val="23"/>
          <w:szCs w:val="23"/>
        </w:rPr>
      </w:pPr>
      <w:r w:rsidRPr="001F240E">
        <w:rPr>
          <w:rFonts w:ascii="Corbel" w:hAnsi="Corbel"/>
          <w:spacing w:val="-4"/>
          <w:sz w:val="23"/>
          <w:szCs w:val="23"/>
        </w:rPr>
        <w:t>Regarding the engagement of</w:t>
      </w:r>
      <w:r w:rsidR="000435DC" w:rsidRPr="001F240E">
        <w:rPr>
          <w:rFonts w:ascii="Corbel" w:hAnsi="Corbel"/>
          <w:spacing w:val="-4"/>
          <w:sz w:val="23"/>
          <w:szCs w:val="23"/>
        </w:rPr>
        <w:t xml:space="preserve"> child labour in leather and tannery industry</w:t>
      </w:r>
      <w:r w:rsidRPr="001F240E">
        <w:rPr>
          <w:rFonts w:ascii="Corbel" w:hAnsi="Corbel"/>
          <w:spacing w:val="-4"/>
          <w:sz w:val="23"/>
          <w:szCs w:val="23"/>
        </w:rPr>
        <w:t xml:space="preserve">, a diverse scenario has been found from different sources. </w:t>
      </w:r>
      <w:r w:rsidR="000435DC" w:rsidRPr="001F240E">
        <w:rPr>
          <w:rFonts w:ascii="Corbel" w:hAnsi="Corbel"/>
          <w:spacing w:val="-4"/>
          <w:sz w:val="23"/>
          <w:szCs w:val="23"/>
        </w:rPr>
        <w:t>The FGD participants</w:t>
      </w:r>
      <w:r w:rsidR="00147AED" w:rsidRPr="001F240E">
        <w:rPr>
          <w:rFonts w:ascii="Corbel" w:hAnsi="Corbel"/>
          <w:spacing w:val="-4"/>
          <w:sz w:val="23"/>
          <w:szCs w:val="23"/>
        </w:rPr>
        <w:t xml:space="preserve"> work in leather </w:t>
      </w:r>
      <w:r w:rsidR="001B6596" w:rsidRPr="001F240E">
        <w:rPr>
          <w:rFonts w:ascii="Corbel" w:hAnsi="Corbel"/>
          <w:spacing w:val="-4"/>
          <w:sz w:val="23"/>
          <w:szCs w:val="23"/>
        </w:rPr>
        <w:t>industry</w:t>
      </w:r>
      <w:r w:rsidR="000435DC" w:rsidRPr="001F240E">
        <w:rPr>
          <w:rFonts w:ascii="Corbel" w:hAnsi="Corbel"/>
          <w:spacing w:val="-4"/>
          <w:sz w:val="23"/>
          <w:szCs w:val="23"/>
        </w:rPr>
        <w:t xml:space="preserve"> claim</w:t>
      </w:r>
      <w:r w:rsidR="001B6596" w:rsidRPr="001F240E">
        <w:rPr>
          <w:rFonts w:ascii="Corbel" w:hAnsi="Corbel"/>
          <w:spacing w:val="-4"/>
          <w:sz w:val="23"/>
          <w:szCs w:val="23"/>
        </w:rPr>
        <w:t>ed</w:t>
      </w:r>
      <w:r w:rsidR="000435DC" w:rsidRPr="001F240E">
        <w:rPr>
          <w:rFonts w:ascii="Corbel" w:hAnsi="Corbel"/>
          <w:spacing w:val="-4"/>
          <w:sz w:val="23"/>
          <w:szCs w:val="23"/>
        </w:rPr>
        <w:t xml:space="preserve"> </w:t>
      </w:r>
      <w:r w:rsidR="001B6596" w:rsidRPr="001F240E">
        <w:rPr>
          <w:rFonts w:ascii="Corbel" w:hAnsi="Corbel"/>
          <w:spacing w:val="-4"/>
          <w:sz w:val="23"/>
          <w:szCs w:val="23"/>
        </w:rPr>
        <w:t xml:space="preserve">in a study </w:t>
      </w:r>
      <w:r w:rsidR="000435DC" w:rsidRPr="001F240E">
        <w:rPr>
          <w:rFonts w:ascii="Corbel" w:hAnsi="Corbel"/>
          <w:spacing w:val="-4"/>
          <w:sz w:val="23"/>
          <w:szCs w:val="23"/>
        </w:rPr>
        <w:t xml:space="preserve">that about 20 to 40 percent workers of their factories </w:t>
      </w:r>
      <w:r w:rsidR="00147AED" w:rsidRPr="001F240E">
        <w:rPr>
          <w:rFonts w:ascii="Corbel" w:hAnsi="Corbel"/>
          <w:spacing w:val="-4"/>
          <w:sz w:val="23"/>
          <w:szCs w:val="23"/>
        </w:rPr>
        <w:t>were</w:t>
      </w:r>
      <w:r w:rsidR="000435DC" w:rsidRPr="001F240E">
        <w:rPr>
          <w:rFonts w:ascii="Corbel" w:hAnsi="Corbel"/>
          <w:spacing w:val="-4"/>
          <w:sz w:val="23"/>
          <w:szCs w:val="23"/>
        </w:rPr>
        <w:t xml:space="preserve"> under the age of eighteen. Like RMG, child workers of leather industry are working in non-compliant and subcontracting factories</w:t>
      </w:r>
      <w:r w:rsidRPr="001F240E">
        <w:rPr>
          <w:rFonts w:ascii="Corbel" w:hAnsi="Corbel"/>
          <w:spacing w:val="-4"/>
          <w:sz w:val="23"/>
          <w:szCs w:val="23"/>
        </w:rPr>
        <w:t xml:space="preserve"> (</w:t>
      </w:r>
      <w:r w:rsidR="00D73429" w:rsidRPr="001F240E">
        <w:rPr>
          <w:rFonts w:ascii="Corbel" w:hAnsi="Corbel"/>
          <w:spacing w:val="-4"/>
          <w:sz w:val="23"/>
          <w:szCs w:val="23"/>
        </w:rPr>
        <w:t>Ibid</w:t>
      </w:r>
      <w:r w:rsidRPr="001F240E">
        <w:rPr>
          <w:rFonts w:ascii="Corbel" w:hAnsi="Corbel"/>
          <w:spacing w:val="-4"/>
          <w:sz w:val="23"/>
          <w:szCs w:val="23"/>
        </w:rPr>
        <w:t>)</w:t>
      </w:r>
      <w:r w:rsidR="000435DC" w:rsidRPr="001F240E">
        <w:rPr>
          <w:rFonts w:ascii="Corbel" w:hAnsi="Corbel"/>
          <w:spacing w:val="-4"/>
          <w:sz w:val="23"/>
          <w:szCs w:val="23"/>
        </w:rPr>
        <w:t xml:space="preserve">. A trade union leader in the current study </w:t>
      </w:r>
      <w:r w:rsidR="00782550" w:rsidRPr="001F240E">
        <w:rPr>
          <w:rFonts w:ascii="Corbel" w:hAnsi="Corbel"/>
          <w:spacing w:val="-4"/>
          <w:sz w:val="23"/>
          <w:szCs w:val="23"/>
        </w:rPr>
        <w:t>said</w:t>
      </w:r>
      <w:r w:rsidR="00616C8A" w:rsidRPr="001F240E">
        <w:rPr>
          <w:rFonts w:ascii="Corbel" w:hAnsi="Corbel"/>
          <w:spacing w:val="-4"/>
          <w:sz w:val="23"/>
          <w:szCs w:val="23"/>
        </w:rPr>
        <w:t>, “T</w:t>
      </w:r>
      <w:r w:rsidR="00782550" w:rsidRPr="001F240E">
        <w:rPr>
          <w:rFonts w:ascii="Corbel" w:hAnsi="Corbel"/>
          <w:spacing w:val="-4"/>
          <w:sz w:val="23"/>
          <w:szCs w:val="23"/>
        </w:rPr>
        <w:t>he child labour is not visible in maximum of the</w:t>
      </w:r>
      <w:r w:rsidR="000435DC" w:rsidRPr="001F240E">
        <w:rPr>
          <w:rFonts w:ascii="Corbel" w:hAnsi="Corbel"/>
          <w:spacing w:val="-4"/>
          <w:sz w:val="23"/>
          <w:szCs w:val="23"/>
        </w:rPr>
        <w:t xml:space="preserve"> </w:t>
      </w:r>
      <w:r w:rsidR="00782550" w:rsidRPr="001F240E">
        <w:rPr>
          <w:rFonts w:ascii="Corbel" w:hAnsi="Corbel"/>
          <w:spacing w:val="-4"/>
          <w:sz w:val="23"/>
          <w:szCs w:val="23"/>
        </w:rPr>
        <w:t xml:space="preserve">tannery industry; only in some small or sub-contracting factories have some </w:t>
      </w:r>
      <w:r w:rsidR="000435DC" w:rsidRPr="001F240E">
        <w:rPr>
          <w:rFonts w:ascii="Corbel" w:hAnsi="Corbel"/>
          <w:spacing w:val="-4"/>
          <w:sz w:val="23"/>
          <w:szCs w:val="23"/>
        </w:rPr>
        <w:t>workers under age of 18</w:t>
      </w:r>
      <w:r w:rsidR="00616C8A" w:rsidRPr="001F240E">
        <w:rPr>
          <w:rFonts w:ascii="Corbel" w:hAnsi="Corbel"/>
          <w:spacing w:val="-4"/>
          <w:sz w:val="23"/>
          <w:szCs w:val="23"/>
        </w:rPr>
        <w:t>”</w:t>
      </w:r>
      <w:r w:rsidRPr="001F240E">
        <w:rPr>
          <w:rFonts w:ascii="Corbel" w:hAnsi="Corbel"/>
          <w:spacing w:val="-4"/>
          <w:sz w:val="23"/>
          <w:szCs w:val="23"/>
        </w:rPr>
        <w:t xml:space="preserve"> (KII).</w:t>
      </w:r>
      <w:r w:rsidR="00782550" w:rsidRPr="001F240E">
        <w:rPr>
          <w:rFonts w:ascii="Corbel" w:hAnsi="Corbel"/>
          <w:spacing w:val="-4"/>
          <w:sz w:val="23"/>
          <w:szCs w:val="23"/>
        </w:rPr>
        <w:t xml:space="preserve"> </w:t>
      </w:r>
    </w:p>
    <w:p w14:paraId="4225BF43" w14:textId="77777777" w:rsidR="00AC568F" w:rsidRPr="001F240E" w:rsidRDefault="00AC568F" w:rsidP="00200E06">
      <w:pPr>
        <w:rPr>
          <w:rFonts w:ascii="Corbel" w:hAnsi="Corbel" w:cs="Times"/>
          <w:color w:val="333333"/>
          <w:sz w:val="28"/>
          <w:szCs w:val="28"/>
        </w:rPr>
      </w:pPr>
    </w:p>
    <w:p w14:paraId="782FA25A" w14:textId="0F4BAEA8" w:rsidR="00200E06" w:rsidRPr="001F240E" w:rsidRDefault="00B53BC3" w:rsidP="004F64F7">
      <w:pPr>
        <w:pStyle w:val="Heading3"/>
      </w:pPr>
      <w:bookmarkStart w:id="11" w:name="_Toc24451699"/>
      <w:r w:rsidRPr="001F240E">
        <w:t>Protection Against Discrimination at Workplace</w:t>
      </w:r>
      <w:bookmarkEnd w:id="11"/>
    </w:p>
    <w:p w14:paraId="45D6B354" w14:textId="731F12CB" w:rsidR="004F54CF" w:rsidRPr="001F240E" w:rsidRDefault="004F54CF" w:rsidP="00517B68">
      <w:pPr>
        <w:ind w:right="-421" w:firstLine="720"/>
        <w:rPr>
          <w:rFonts w:ascii="Corbel" w:hAnsi="Corbel"/>
          <w:spacing w:val="-4"/>
          <w:sz w:val="23"/>
          <w:szCs w:val="23"/>
        </w:rPr>
      </w:pPr>
      <w:r w:rsidRPr="001F240E">
        <w:rPr>
          <w:rFonts w:ascii="Corbel" w:hAnsi="Corbel"/>
          <w:spacing w:val="-4"/>
          <w:sz w:val="23"/>
          <w:szCs w:val="23"/>
        </w:rPr>
        <w:t>In determining wages or fixing minimum rates of wages for any worker, the principle of equal wages for male and female workers for work of equal nature or value shall be followed and no discrimination sha</w:t>
      </w:r>
      <w:r w:rsidR="00517B68" w:rsidRPr="001F240E">
        <w:rPr>
          <w:rFonts w:ascii="Corbel" w:hAnsi="Corbel"/>
          <w:spacing w:val="-4"/>
          <w:sz w:val="23"/>
          <w:szCs w:val="23"/>
        </w:rPr>
        <w:t>ll be made on the ground of sex</w:t>
      </w:r>
      <w:r w:rsidRPr="001F240E">
        <w:rPr>
          <w:rFonts w:ascii="Corbel" w:hAnsi="Corbel"/>
          <w:spacing w:val="-4"/>
          <w:sz w:val="23"/>
          <w:szCs w:val="23"/>
        </w:rPr>
        <w:t xml:space="preserve"> (</w:t>
      </w:r>
      <w:r w:rsidR="00D81E6A" w:rsidRPr="001F240E">
        <w:rPr>
          <w:rFonts w:ascii="Corbel" w:hAnsi="Corbel"/>
          <w:spacing w:val="-4"/>
          <w:sz w:val="23"/>
          <w:szCs w:val="23"/>
        </w:rPr>
        <w:t xml:space="preserve">BLA, </w:t>
      </w:r>
      <w:r w:rsidRPr="001F240E">
        <w:rPr>
          <w:rFonts w:ascii="Corbel" w:hAnsi="Corbel"/>
          <w:spacing w:val="-4"/>
          <w:sz w:val="23"/>
          <w:szCs w:val="23"/>
        </w:rPr>
        <w:t>Section 345)</w:t>
      </w:r>
      <w:r w:rsidR="00517B68" w:rsidRPr="001F240E">
        <w:rPr>
          <w:rFonts w:ascii="Corbel" w:hAnsi="Corbel"/>
          <w:spacing w:val="-4"/>
          <w:sz w:val="23"/>
          <w:szCs w:val="23"/>
        </w:rPr>
        <w:t xml:space="preserve">. </w:t>
      </w:r>
      <w:r w:rsidRPr="001F240E">
        <w:rPr>
          <w:rFonts w:ascii="Corbel" w:hAnsi="Corbel"/>
          <w:spacing w:val="-4"/>
          <w:sz w:val="23"/>
          <w:szCs w:val="23"/>
        </w:rPr>
        <w:t xml:space="preserve"> </w:t>
      </w:r>
    </w:p>
    <w:p w14:paraId="34C53620" w14:textId="67DAB292" w:rsidR="00C1437D" w:rsidRPr="001F240E" w:rsidRDefault="004F54CF" w:rsidP="00C1437D">
      <w:pPr>
        <w:ind w:right="-421" w:firstLine="720"/>
        <w:rPr>
          <w:rFonts w:ascii="Corbel" w:hAnsi="Corbel"/>
          <w:spacing w:val="-4"/>
          <w:sz w:val="23"/>
          <w:szCs w:val="23"/>
        </w:rPr>
      </w:pPr>
      <w:r w:rsidRPr="001F240E">
        <w:rPr>
          <w:rFonts w:ascii="Corbel" w:hAnsi="Corbel"/>
          <w:spacing w:val="-4"/>
          <w:sz w:val="23"/>
          <w:szCs w:val="23"/>
        </w:rPr>
        <w:t xml:space="preserve">Although the garments industry is generally considered to be a female intensive industry, various studies reveal that women </w:t>
      </w:r>
      <w:r w:rsidR="007749D8" w:rsidRPr="001F240E">
        <w:rPr>
          <w:rFonts w:ascii="Corbel" w:hAnsi="Corbel"/>
          <w:spacing w:val="-4"/>
          <w:sz w:val="23"/>
          <w:szCs w:val="23"/>
        </w:rPr>
        <w:t>workers are</w:t>
      </w:r>
      <w:r w:rsidRPr="001F240E">
        <w:rPr>
          <w:rFonts w:ascii="Corbel" w:hAnsi="Corbel"/>
          <w:spacing w:val="-4"/>
          <w:sz w:val="23"/>
          <w:szCs w:val="23"/>
        </w:rPr>
        <w:t xml:space="preserve"> discriminated against in terms of access to higher paid white collar and management positions. Women work</w:t>
      </w:r>
      <w:r w:rsidR="007749D8" w:rsidRPr="001F240E">
        <w:rPr>
          <w:rFonts w:ascii="Corbel" w:hAnsi="Corbel"/>
          <w:spacing w:val="-4"/>
          <w:sz w:val="23"/>
          <w:szCs w:val="23"/>
        </w:rPr>
        <w:t>er</w:t>
      </w:r>
      <w:r w:rsidRPr="001F240E">
        <w:rPr>
          <w:rFonts w:ascii="Corbel" w:hAnsi="Corbel"/>
          <w:spacing w:val="-4"/>
          <w:sz w:val="23"/>
          <w:szCs w:val="23"/>
        </w:rPr>
        <w:t xml:space="preserve">s mainly </w:t>
      </w:r>
      <w:r w:rsidR="00D81E6A" w:rsidRPr="001F240E">
        <w:rPr>
          <w:rFonts w:ascii="Corbel" w:hAnsi="Corbel"/>
          <w:spacing w:val="-4"/>
          <w:sz w:val="23"/>
          <w:szCs w:val="23"/>
        </w:rPr>
        <w:t xml:space="preserve">work </w:t>
      </w:r>
      <w:r w:rsidRPr="001F240E">
        <w:rPr>
          <w:rFonts w:ascii="Corbel" w:hAnsi="Corbel"/>
          <w:spacing w:val="-4"/>
          <w:sz w:val="23"/>
          <w:szCs w:val="23"/>
        </w:rPr>
        <w:t>as helper, machinist and less frequently as line supervisors</w:t>
      </w:r>
      <w:r w:rsidR="00D1139F" w:rsidRPr="001F240E">
        <w:rPr>
          <w:rFonts w:ascii="Corbel" w:hAnsi="Corbel"/>
          <w:spacing w:val="-4"/>
          <w:sz w:val="23"/>
          <w:szCs w:val="23"/>
        </w:rPr>
        <w:t>.</w:t>
      </w:r>
      <w:r w:rsidRPr="001F240E">
        <w:rPr>
          <w:rFonts w:ascii="Corbel" w:hAnsi="Corbel"/>
          <w:spacing w:val="-4"/>
          <w:sz w:val="23"/>
          <w:szCs w:val="23"/>
        </w:rPr>
        <w:t xml:space="preserve"> </w:t>
      </w:r>
      <w:r w:rsidR="00D1139F" w:rsidRPr="001F240E">
        <w:rPr>
          <w:rFonts w:ascii="Corbel" w:hAnsi="Corbel"/>
          <w:spacing w:val="-4"/>
          <w:sz w:val="23"/>
          <w:szCs w:val="23"/>
        </w:rPr>
        <w:t>From supervisor to upper positions, presence of women is minimal (</w:t>
      </w:r>
      <w:r w:rsidR="00C174E3" w:rsidRPr="001F240E">
        <w:rPr>
          <w:rFonts w:ascii="Corbel" w:hAnsi="Corbel"/>
          <w:spacing w:val="-4"/>
          <w:sz w:val="23"/>
          <w:szCs w:val="23"/>
        </w:rPr>
        <w:t>Islam</w:t>
      </w:r>
      <w:r w:rsidR="00A35A56" w:rsidRPr="001F240E">
        <w:rPr>
          <w:rFonts w:ascii="Corbel" w:hAnsi="Corbel"/>
          <w:spacing w:val="-4"/>
          <w:sz w:val="23"/>
          <w:szCs w:val="23"/>
        </w:rPr>
        <w:t>, 20</w:t>
      </w:r>
      <w:r w:rsidR="005E336F" w:rsidRPr="001F240E">
        <w:rPr>
          <w:rFonts w:ascii="Corbel" w:hAnsi="Corbel"/>
          <w:spacing w:val="-4"/>
          <w:sz w:val="23"/>
          <w:szCs w:val="23"/>
        </w:rPr>
        <w:t>18; Karmojibi Nari , 20</w:t>
      </w:r>
      <w:r w:rsidR="00C1437D" w:rsidRPr="001F240E">
        <w:rPr>
          <w:rFonts w:ascii="Corbel" w:hAnsi="Corbel"/>
          <w:spacing w:val="-4"/>
          <w:sz w:val="23"/>
          <w:szCs w:val="23"/>
        </w:rPr>
        <w:t>18;</w:t>
      </w:r>
      <w:r w:rsidR="00D1139F" w:rsidRPr="001F240E">
        <w:rPr>
          <w:rFonts w:ascii="Corbel" w:hAnsi="Corbel"/>
          <w:spacing w:val="-4"/>
          <w:sz w:val="23"/>
          <w:szCs w:val="23"/>
        </w:rPr>
        <w:t xml:space="preserve"> and </w:t>
      </w:r>
      <w:r w:rsidR="00EB01B2" w:rsidRPr="001F240E">
        <w:rPr>
          <w:rFonts w:ascii="Corbel" w:hAnsi="Corbel"/>
          <w:sz w:val="23"/>
          <w:szCs w:val="23"/>
          <w:lang w:val="en-GB"/>
        </w:rPr>
        <w:t xml:space="preserve">Hossain, </w:t>
      </w:r>
      <w:r w:rsidR="00A35A56" w:rsidRPr="001F240E">
        <w:rPr>
          <w:rFonts w:ascii="Corbel" w:hAnsi="Corbel"/>
          <w:sz w:val="23"/>
          <w:szCs w:val="23"/>
          <w:lang w:val="en-GB"/>
        </w:rPr>
        <w:t xml:space="preserve">Ahmed </w:t>
      </w:r>
      <w:r w:rsidR="00EB01B2" w:rsidRPr="001F240E">
        <w:rPr>
          <w:rFonts w:ascii="Corbel" w:hAnsi="Corbel"/>
          <w:sz w:val="23"/>
          <w:szCs w:val="23"/>
          <w:lang w:val="en-GB"/>
        </w:rPr>
        <w:t>and</w:t>
      </w:r>
      <w:r w:rsidR="00A35A56" w:rsidRPr="001F240E">
        <w:rPr>
          <w:rFonts w:ascii="Corbel" w:hAnsi="Corbel"/>
          <w:sz w:val="23"/>
          <w:szCs w:val="23"/>
          <w:lang w:val="en-GB"/>
        </w:rPr>
        <w:t xml:space="preserve"> Sharif</w:t>
      </w:r>
      <w:r w:rsidR="00EB01B2" w:rsidRPr="001F240E">
        <w:rPr>
          <w:rFonts w:ascii="Corbel" w:hAnsi="Corbel"/>
          <w:sz w:val="23"/>
          <w:szCs w:val="23"/>
          <w:lang w:val="en-GB"/>
        </w:rPr>
        <w:t xml:space="preserve">, </w:t>
      </w:r>
      <w:r w:rsidR="00A35A56" w:rsidRPr="001F240E">
        <w:rPr>
          <w:rFonts w:ascii="Corbel" w:hAnsi="Corbel"/>
          <w:spacing w:val="-4"/>
          <w:sz w:val="23"/>
          <w:szCs w:val="23"/>
        </w:rPr>
        <w:t>2018</w:t>
      </w:r>
      <w:r w:rsidR="00D1139F" w:rsidRPr="001F240E">
        <w:rPr>
          <w:rFonts w:ascii="Corbel" w:hAnsi="Corbel"/>
          <w:spacing w:val="-4"/>
          <w:sz w:val="23"/>
          <w:szCs w:val="23"/>
        </w:rPr>
        <w:t>)</w:t>
      </w:r>
      <w:r w:rsidRPr="001F240E">
        <w:rPr>
          <w:rFonts w:ascii="Corbel" w:hAnsi="Corbel"/>
          <w:spacing w:val="-4"/>
          <w:sz w:val="23"/>
          <w:szCs w:val="23"/>
        </w:rPr>
        <w:t xml:space="preserve">. </w:t>
      </w:r>
      <w:r w:rsidR="00A81F16" w:rsidRPr="001F240E">
        <w:rPr>
          <w:rFonts w:ascii="Corbel" w:hAnsi="Corbel"/>
          <w:spacing w:val="-4"/>
          <w:sz w:val="23"/>
          <w:szCs w:val="23"/>
        </w:rPr>
        <w:t xml:space="preserve">A report says that the </w:t>
      </w:r>
      <w:r w:rsidR="00D81E6A" w:rsidRPr="001F240E">
        <w:rPr>
          <w:rFonts w:ascii="Corbel" w:hAnsi="Corbel"/>
          <w:spacing w:val="-4"/>
          <w:sz w:val="23"/>
          <w:szCs w:val="23"/>
        </w:rPr>
        <w:t xml:space="preserve">authority generally pick male workers for the position of supervisors and of positions above. </w:t>
      </w:r>
      <w:r w:rsidR="00A81F16" w:rsidRPr="001F240E">
        <w:rPr>
          <w:rFonts w:ascii="Corbel" w:hAnsi="Corbel"/>
          <w:spacing w:val="-4"/>
          <w:sz w:val="23"/>
          <w:szCs w:val="23"/>
        </w:rPr>
        <w:lastRenderedPageBreak/>
        <w:t>The FGD participants of the same study further confirmed that</w:t>
      </w:r>
      <w:r w:rsidR="007749D8" w:rsidRPr="001F240E">
        <w:rPr>
          <w:rFonts w:ascii="Corbel" w:hAnsi="Corbel"/>
          <w:spacing w:val="-4"/>
          <w:sz w:val="23"/>
          <w:szCs w:val="23"/>
        </w:rPr>
        <w:t xml:space="preserve"> </w:t>
      </w:r>
      <w:r w:rsidR="00AB5A96" w:rsidRPr="001F240E">
        <w:rPr>
          <w:rFonts w:ascii="Corbel" w:hAnsi="Corbel"/>
          <w:spacing w:val="-4"/>
          <w:sz w:val="23"/>
          <w:szCs w:val="23"/>
        </w:rPr>
        <w:t xml:space="preserve">in sweater factories of </w:t>
      </w:r>
      <w:r w:rsidR="00A81F16" w:rsidRPr="001F240E">
        <w:rPr>
          <w:rFonts w:ascii="Corbel" w:hAnsi="Corbel"/>
          <w:spacing w:val="-4"/>
          <w:sz w:val="23"/>
          <w:szCs w:val="23"/>
        </w:rPr>
        <w:t xml:space="preserve">Nrayanganj, </w:t>
      </w:r>
      <w:r w:rsidR="00AB5A96" w:rsidRPr="001F240E">
        <w:rPr>
          <w:rFonts w:ascii="Corbel" w:hAnsi="Corbel"/>
          <w:spacing w:val="-4"/>
          <w:sz w:val="23"/>
          <w:szCs w:val="23"/>
        </w:rPr>
        <w:t>only 1-2 percent of all supervisors are female</w:t>
      </w:r>
      <w:r w:rsidR="00A81F16" w:rsidRPr="001F240E">
        <w:rPr>
          <w:rFonts w:ascii="Corbel" w:hAnsi="Corbel"/>
          <w:spacing w:val="-4"/>
          <w:sz w:val="23"/>
          <w:szCs w:val="23"/>
        </w:rPr>
        <w:t xml:space="preserve"> and </w:t>
      </w:r>
      <w:r w:rsidR="00AB5A96" w:rsidRPr="001F240E">
        <w:rPr>
          <w:rFonts w:ascii="Corbel" w:hAnsi="Corbel"/>
          <w:spacing w:val="-4"/>
          <w:sz w:val="23"/>
          <w:szCs w:val="23"/>
        </w:rPr>
        <w:t xml:space="preserve">scope of promotion (position </w:t>
      </w:r>
      <w:r w:rsidR="007749D8" w:rsidRPr="001F240E">
        <w:rPr>
          <w:rFonts w:ascii="Corbel" w:hAnsi="Corbel"/>
          <w:spacing w:val="-4"/>
          <w:sz w:val="23"/>
          <w:szCs w:val="23"/>
        </w:rPr>
        <w:t>up gradation</w:t>
      </w:r>
      <w:r w:rsidR="00AB5A96" w:rsidRPr="001F240E">
        <w:rPr>
          <w:rFonts w:ascii="Corbel" w:hAnsi="Corbel"/>
          <w:spacing w:val="-4"/>
          <w:sz w:val="23"/>
          <w:szCs w:val="23"/>
        </w:rPr>
        <w:t>) is limited for women worker, mostly up to senior operator.</w:t>
      </w:r>
      <w:r w:rsidR="00C1437D" w:rsidRPr="001F240E">
        <w:rPr>
          <w:rFonts w:ascii="Corbel" w:hAnsi="Corbel"/>
          <w:spacing w:val="-4"/>
          <w:sz w:val="23"/>
          <w:szCs w:val="23"/>
        </w:rPr>
        <w:t xml:space="preserve"> However young and good-looking women workers reportedly are the main beneficiaries in many cases (</w:t>
      </w:r>
      <w:r w:rsidR="000D4172" w:rsidRPr="001F240E">
        <w:rPr>
          <w:rFonts w:ascii="Corbel" w:hAnsi="Corbel"/>
          <w:spacing w:val="-4"/>
          <w:sz w:val="23"/>
          <w:szCs w:val="23"/>
        </w:rPr>
        <w:t>Islam</w:t>
      </w:r>
      <w:r w:rsidR="00C1437D" w:rsidRPr="001F240E">
        <w:rPr>
          <w:rFonts w:ascii="Corbel" w:hAnsi="Corbel"/>
          <w:spacing w:val="-4"/>
          <w:sz w:val="23"/>
          <w:szCs w:val="23"/>
        </w:rPr>
        <w:t xml:space="preserve">, 2018: 31). </w:t>
      </w:r>
      <w:r w:rsidR="007749D8" w:rsidRPr="001F240E">
        <w:rPr>
          <w:rFonts w:ascii="Corbel" w:hAnsi="Corbel"/>
          <w:spacing w:val="-4"/>
          <w:sz w:val="23"/>
          <w:szCs w:val="23"/>
        </w:rPr>
        <w:t>Discriminatory practice is often seen to do overtime—women are forced to do overtime more than the men and the cut from the overtime allowance is more for women workers than men</w:t>
      </w:r>
      <w:r w:rsidR="000D4172" w:rsidRPr="001F240E">
        <w:rPr>
          <w:rFonts w:ascii="Corbel" w:hAnsi="Corbel"/>
          <w:spacing w:val="-4"/>
          <w:sz w:val="23"/>
          <w:szCs w:val="23"/>
        </w:rPr>
        <w:t xml:space="preserve"> (Hossain and Ahmed, 2018d</w:t>
      </w:r>
      <w:r w:rsidR="007749D8" w:rsidRPr="001F240E">
        <w:rPr>
          <w:rFonts w:ascii="Corbel" w:hAnsi="Corbel"/>
          <w:spacing w:val="-4"/>
          <w:sz w:val="23"/>
          <w:szCs w:val="23"/>
        </w:rPr>
        <w:t>)</w:t>
      </w:r>
    </w:p>
    <w:p w14:paraId="78E3B259" w14:textId="5441C61C" w:rsidR="00A81F16" w:rsidRPr="001F240E" w:rsidRDefault="00A81F16" w:rsidP="00C1437D">
      <w:pPr>
        <w:ind w:right="-421" w:firstLine="720"/>
        <w:rPr>
          <w:rFonts w:ascii="Corbel" w:eastAsia="Times New Roman" w:hAnsi="Corbel"/>
          <w:spacing w:val="-4"/>
          <w:sz w:val="23"/>
          <w:szCs w:val="23"/>
        </w:rPr>
      </w:pPr>
      <w:r w:rsidRPr="001F240E">
        <w:rPr>
          <w:rFonts w:ascii="Corbel" w:hAnsi="Corbel"/>
          <w:spacing w:val="-4"/>
          <w:sz w:val="23"/>
          <w:szCs w:val="23"/>
        </w:rPr>
        <w:t xml:space="preserve">The situation of </w:t>
      </w:r>
      <w:r w:rsidR="001B6596" w:rsidRPr="001F240E">
        <w:rPr>
          <w:rFonts w:ascii="Corbel" w:hAnsi="Corbel"/>
          <w:spacing w:val="-4"/>
          <w:sz w:val="23"/>
          <w:szCs w:val="23"/>
        </w:rPr>
        <w:t>tannery and leather</w:t>
      </w:r>
      <w:r w:rsidRPr="001F240E">
        <w:rPr>
          <w:rFonts w:ascii="Corbel" w:hAnsi="Corbel"/>
          <w:spacing w:val="-4"/>
          <w:sz w:val="23"/>
          <w:szCs w:val="23"/>
        </w:rPr>
        <w:t xml:space="preserve"> industry is not free from gender-based wage discrimination. In some factories</w:t>
      </w:r>
      <w:r w:rsidR="00C1437D" w:rsidRPr="001F240E">
        <w:rPr>
          <w:rFonts w:ascii="Corbel" w:hAnsi="Corbel"/>
          <w:spacing w:val="-4"/>
          <w:sz w:val="23"/>
          <w:szCs w:val="23"/>
        </w:rPr>
        <w:t>,</w:t>
      </w:r>
      <w:r w:rsidRPr="001F240E">
        <w:rPr>
          <w:rFonts w:ascii="Corbel" w:hAnsi="Corbel"/>
          <w:spacing w:val="-4"/>
          <w:sz w:val="23"/>
          <w:szCs w:val="23"/>
        </w:rPr>
        <w:t xml:space="preserve"> women workers are paid less than the men workers. In Hossain’s study</w:t>
      </w:r>
      <w:r w:rsidR="00BE3A5C" w:rsidRPr="001F240E">
        <w:rPr>
          <w:rFonts w:ascii="Corbel" w:hAnsi="Corbel"/>
          <w:spacing w:val="-4"/>
          <w:sz w:val="23"/>
          <w:szCs w:val="23"/>
        </w:rPr>
        <w:t>,</w:t>
      </w:r>
      <w:r w:rsidRPr="001F240E">
        <w:rPr>
          <w:rFonts w:ascii="Corbel" w:hAnsi="Corbel"/>
          <w:spacing w:val="-4"/>
          <w:sz w:val="23"/>
          <w:szCs w:val="23"/>
        </w:rPr>
        <w:t xml:space="preserve"> a participant informs that in the factory where he works</w:t>
      </w:r>
      <w:r w:rsidR="00C2015C" w:rsidRPr="001F240E">
        <w:rPr>
          <w:rFonts w:ascii="Corbel" w:hAnsi="Corbel"/>
          <w:spacing w:val="-4"/>
          <w:sz w:val="23"/>
          <w:szCs w:val="23"/>
        </w:rPr>
        <w:t>,</w:t>
      </w:r>
      <w:r w:rsidRPr="001F240E">
        <w:rPr>
          <w:rFonts w:ascii="Corbel" w:hAnsi="Corbel"/>
          <w:spacing w:val="-4"/>
          <w:sz w:val="23"/>
          <w:szCs w:val="23"/>
        </w:rPr>
        <w:t xml:space="preserve"> men workers receive BDT 3500 at entry level whereas women workers earns BDT 3200 at the same level.  </w:t>
      </w:r>
      <w:r w:rsidR="00C2015C" w:rsidRPr="001F240E">
        <w:rPr>
          <w:rFonts w:ascii="Corbel" w:hAnsi="Corbel"/>
          <w:spacing w:val="-4"/>
          <w:sz w:val="23"/>
          <w:szCs w:val="23"/>
        </w:rPr>
        <w:t xml:space="preserve">Opposite findings received in KII. A key interviewee said that gender based wage discrimination has almost </w:t>
      </w:r>
      <w:r w:rsidR="00B75D5D" w:rsidRPr="001F240E">
        <w:rPr>
          <w:rFonts w:ascii="Corbel" w:hAnsi="Corbel"/>
          <w:spacing w:val="-4"/>
          <w:sz w:val="23"/>
          <w:szCs w:val="23"/>
        </w:rPr>
        <w:t>absent in tannery industries. I</w:t>
      </w:r>
      <w:r w:rsidRPr="001F240E">
        <w:rPr>
          <w:rFonts w:ascii="Corbel" w:hAnsi="Corbel"/>
          <w:spacing w:val="-4"/>
          <w:sz w:val="23"/>
          <w:szCs w:val="23"/>
        </w:rPr>
        <w:t>n the context of promotion opportunities, the cond</w:t>
      </w:r>
      <w:r w:rsidRPr="001F240E">
        <w:rPr>
          <w:rFonts w:ascii="Corbel" w:eastAsia="Times New Roman" w:hAnsi="Corbel"/>
          <w:spacing w:val="-4"/>
          <w:sz w:val="23"/>
          <w:szCs w:val="23"/>
        </w:rPr>
        <w:t xml:space="preserve">ition of </w:t>
      </w:r>
      <w:r w:rsidR="00B75D5D" w:rsidRPr="001F240E">
        <w:rPr>
          <w:rFonts w:ascii="Corbel" w:eastAsia="Times New Roman" w:hAnsi="Corbel"/>
          <w:spacing w:val="-4"/>
          <w:sz w:val="23"/>
          <w:szCs w:val="23"/>
        </w:rPr>
        <w:t xml:space="preserve">tannery </w:t>
      </w:r>
      <w:r w:rsidRPr="001F240E">
        <w:rPr>
          <w:rFonts w:ascii="Corbel" w:eastAsia="Times New Roman" w:hAnsi="Corbel"/>
          <w:spacing w:val="-4"/>
          <w:sz w:val="23"/>
          <w:szCs w:val="23"/>
        </w:rPr>
        <w:t>industry is similar to that of RMG. There is a strong preference for men workers in upper positions</w:t>
      </w:r>
      <w:r w:rsidR="00EB01B2" w:rsidRPr="001F240E">
        <w:rPr>
          <w:rFonts w:ascii="Corbel" w:eastAsia="Times New Roman" w:hAnsi="Corbel"/>
          <w:spacing w:val="-4"/>
          <w:sz w:val="23"/>
          <w:szCs w:val="23"/>
        </w:rPr>
        <w:t xml:space="preserve"> (KII)</w:t>
      </w:r>
      <w:r w:rsidR="00BE3A5C" w:rsidRPr="001F240E">
        <w:rPr>
          <w:rFonts w:ascii="Corbel" w:eastAsia="Times New Roman" w:hAnsi="Corbel"/>
          <w:spacing w:val="-4"/>
          <w:sz w:val="23"/>
          <w:szCs w:val="23"/>
        </w:rPr>
        <w:t>.</w:t>
      </w:r>
      <w:r w:rsidRPr="001F240E">
        <w:rPr>
          <w:rFonts w:ascii="Corbel" w:eastAsia="Times New Roman" w:hAnsi="Corbel"/>
          <w:spacing w:val="-4"/>
          <w:sz w:val="23"/>
          <w:szCs w:val="23"/>
        </w:rPr>
        <w:t xml:space="preserve">  </w:t>
      </w:r>
    </w:p>
    <w:p w14:paraId="6E98F8DF" w14:textId="77777777" w:rsidR="00BE3A5C" w:rsidRPr="001F240E" w:rsidRDefault="00BE3A5C" w:rsidP="00C1437D">
      <w:pPr>
        <w:ind w:right="-421" w:firstLine="720"/>
        <w:rPr>
          <w:rFonts w:ascii="Corbel" w:hAnsi="Corbel" w:cs="Times"/>
        </w:rPr>
      </w:pPr>
    </w:p>
    <w:p w14:paraId="1860DC5D" w14:textId="34D6DC19" w:rsidR="00B53BC3" w:rsidRPr="001F240E" w:rsidRDefault="00B53BC3" w:rsidP="004F64F7">
      <w:pPr>
        <w:pStyle w:val="Heading2"/>
      </w:pPr>
      <w:bookmarkStart w:id="12" w:name="_Toc24451700"/>
      <w:r w:rsidRPr="001F240E">
        <w:t>Right at Work</w:t>
      </w:r>
      <w:bookmarkEnd w:id="12"/>
    </w:p>
    <w:p w14:paraId="4E4E9E0D" w14:textId="39122945" w:rsidR="00610AA1" w:rsidRPr="001F240E" w:rsidRDefault="00610AA1" w:rsidP="00610AA1">
      <w:pPr>
        <w:widowControl w:val="0"/>
        <w:autoSpaceDE w:val="0"/>
        <w:autoSpaceDN w:val="0"/>
        <w:adjustRightInd w:val="0"/>
        <w:spacing w:after="240"/>
        <w:rPr>
          <w:rFonts w:ascii="Corbel" w:hAnsi="Corbel"/>
        </w:rPr>
      </w:pPr>
      <w:r w:rsidRPr="001F240E">
        <w:rPr>
          <w:rFonts w:ascii="Corbel" w:hAnsi="Corbel"/>
        </w:rPr>
        <w:t>The key indicators of right at work in this section relate to working hours, rest and leave, occupational safety and health, and welfare facilities.</w:t>
      </w:r>
    </w:p>
    <w:p w14:paraId="56F29016" w14:textId="77777777" w:rsidR="00B53BC3" w:rsidRPr="001F240E" w:rsidRDefault="00B53BC3" w:rsidP="004F64F7">
      <w:pPr>
        <w:pStyle w:val="Heading3"/>
      </w:pPr>
      <w:bookmarkStart w:id="13" w:name="_Toc24451701"/>
      <w:r w:rsidRPr="001F240E">
        <w:t>Working Hours</w:t>
      </w:r>
      <w:bookmarkEnd w:id="13"/>
    </w:p>
    <w:p w14:paraId="0766B1B3" w14:textId="7A236951" w:rsidR="00AA694D" w:rsidRPr="001F240E" w:rsidRDefault="00B27124" w:rsidP="00AA694D">
      <w:pPr>
        <w:widowControl w:val="0"/>
        <w:autoSpaceDE w:val="0"/>
        <w:autoSpaceDN w:val="0"/>
        <w:adjustRightInd w:val="0"/>
        <w:spacing w:after="240"/>
        <w:rPr>
          <w:rFonts w:ascii="Corbel" w:hAnsi="Corbel"/>
          <w:spacing w:val="-4"/>
          <w:sz w:val="23"/>
          <w:szCs w:val="23"/>
        </w:rPr>
      </w:pPr>
      <w:r w:rsidRPr="001F240E">
        <w:rPr>
          <w:rFonts w:ascii="Corbel" w:hAnsi="Corbel"/>
        </w:rPr>
        <w:t xml:space="preserve">The adult workers are entitled to work for </w:t>
      </w:r>
      <w:r w:rsidR="001737A9" w:rsidRPr="001F240E">
        <w:rPr>
          <w:rFonts w:ascii="Corbel" w:hAnsi="Corbel"/>
          <w:spacing w:val="-4"/>
          <w:sz w:val="23"/>
          <w:szCs w:val="23"/>
        </w:rPr>
        <w:t xml:space="preserve">maximum eight hours a day and forty-eight hours a week (sec. 100, BLA 2006). </w:t>
      </w:r>
      <w:r w:rsidR="00F93498" w:rsidRPr="001F240E">
        <w:rPr>
          <w:rFonts w:ascii="Corbel" w:hAnsi="Corbel"/>
          <w:spacing w:val="-4"/>
          <w:sz w:val="23"/>
          <w:szCs w:val="23"/>
        </w:rPr>
        <w:t xml:space="preserve">The law has restricted </w:t>
      </w:r>
      <w:r w:rsidR="009C0A69" w:rsidRPr="001F240E">
        <w:rPr>
          <w:rFonts w:ascii="Corbel" w:hAnsi="Corbel"/>
          <w:spacing w:val="-4"/>
          <w:sz w:val="23"/>
          <w:szCs w:val="23"/>
        </w:rPr>
        <w:t xml:space="preserve">employers to </w:t>
      </w:r>
      <w:r w:rsidR="00F93498" w:rsidRPr="001F240E">
        <w:rPr>
          <w:rFonts w:ascii="Corbel" w:hAnsi="Corbel"/>
          <w:spacing w:val="-4"/>
          <w:sz w:val="23"/>
          <w:szCs w:val="23"/>
        </w:rPr>
        <w:t>engage</w:t>
      </w:r>
      <w:r w:rsidR="009C0A69" w:rsidRPr="001F240E">
        <w:rPr>
          <w:rFonts w:ascii="Corbel" w:hAnsi="Corbel"/>
          <w:spacing w:val="-4"/>
          <w:sz w:val="23"/>
          <w:szCs w:val="23"/>
        </w:rPr>
        <w:t xml:space="preserve"> </w:t>
      </w:r>
      <w:r w:rsidR="00F93498" w:rsidRPr="001F240E">
        <w:rPr>
          <w:rFonts w:ascii="Corbel" w:hAnsi="Corbel"/>
          <w:spacing w:val="-4"/>
          <w:sz w:val="23"/>
          <w:szCs w:val="23"/>
        </w:rPr>
        <w:t xml:space="preserve">of women workers at night (between the hours of ten o’clock in the evening and six o’clock in the morning) </w:t>
      </w:r>
      <w:r w:rsidR="001737A9" w:rsidRPr="001F240E">
        <w:rPr>
          <w:rFonts w:ascii="Corbel" w:hAnsi="Corbel"/>
          <w:spacing w:val="-4"/>
          <w:sz w:val="23"/>
          <w:szCs w:val="23"/>
        </w:rPr>
        <w:t xml:space="preserve">without </w:t>
      </w:r>
      <w:r w:rsidR="00F93498" w:rsidRPr="001F240E">
        <w:rPr>
          <w:rFonts w:ascii="Corbel" w:hAnsi="Corbel"/>
          <w:spacing w:val="-4"/>
          <w:sz w:val="23"/>
          <w:szCs w:val="23"/>
        </w:rPr>
        <w:t>t</w:t>
      </w:r>
      <w:r w:rsidR="001737A9" w:rsidRPr="001F240E">
        <w:rPr>
          <w:rFonts w:ascii="Corbel" w:hAnsi="Corbel"/>
          <w:spacing w:val="-4"/>
          <w:sz w:val="23"/>
          <w:szCs w:val="23"/>
        </w:rPr>
        <w:t>he</w:t>
      </w:r>
      <w:r w:rsidR="00F93498" w:rsidRPr="001F240E">
        <w:rPr>
          <w:rFonts w:ascii="Corbel" w:hAnsi="Corbel"/>
          <w:spacing w:val="-4"/>
          <w:sz w:val="23"/>
          <w:szCs w:val="23"/>
        </w:rPr>
        <w:t>i</w:t>
      </w:r>
      <w:r w:rsidR="001737A9" w:rsidRPr="001F240E">
        <w:rPr>
          <w:rFonts w:ascii="Corbel" w:hAnsi="Corbel"/>
          <w:spacing w:val="-4"/>
          <w:sz w:val="23"/>
          <w:szCs w:val="23"/>
        </w:rPr>
        <w:t>r consent</w:t>
      </w:r>
      <w:r w:rsidR="00F93498" w:rsidRPr="001F240E">
        <w:rPr>
          <w:rFonts w:ascii="Corbel" w:hAnsi="Corbel"/>
          <w:spacing w:val="-4"/>
          <w:sz w:val="23"/>
          <w:szCs w:val="23"/>
        </w:rPr>
        <w:t xml:space="preserve"> </w:t>
      </w:r>
      <w:r w:rsidR="001737A9" w:rsidRPr="001F240E">
        <w:rPr>
          <w:rFonts w:ascii="Corbel" w:hAnsi="Corbel"/>
          <w:spacing w:val="-4"/>
          <w:sz w:val="23"/>
          <w:szCs w:val="23"/>
        </w:rPr>
        <w:t>(Sec. 109)</w:t>
      </w:r>
      <w:r w:rsidR="00F93498" w:rsidRPr="001F240E">
        <w:rPr>
          <w:rFonts w:ascii="Corbel" w:hAnsi="Corbel"/>
          <w:spacing w:val="-4"/>
          <w:sz w:val="23"/>
          <w:szCs w:val="23"/>
        </w:rPr>
        <w:t xml:space="preserve">. </w:t>
      </w:r>
      <w:r w:rsidR="009C0A69" w:rsidRPr="001F240E">
        <w:rPr>
          <w:rFonts w:ascii="Corbel" w:hAnsi="Corbel"/>
          <w:spacing w:val="-4"/>
          <w:sz w:val="23"/>
          <w:szCs w:val="23"/>
        </w:rPr>
        <w:t>The different studies notice the widespread violation of worki</w:t>
      </w:r>
      <w:r w:rsidR="009728D9" w:rsidRPr="001F240E">
        <w:rPr>
          <w:rFonts w:ascii="Corbel" w:hAnsi="Corbel"/>
          <w:spacing w:val="-4"/>
          <w:sz w:val="23"/>
          <w:szCs w:val="23"/>
        </w:rPr>
        <w:t xml:space="preserve">ng hours provision in both the </w:t>
      </w:r>
      <w:r w:rsidR="009C0A69" w:rsidRPr="001F240E">
        <w:rPr>
          <w:rFonts w:ascii="Corbel" w:hAnsi="Corbel"/>
          <w:spacing w:val="-4"/>
          <w:sz w:val="23"/>
          <w:szCs w:val="23"/>
        </w:rPr>
        <w:t>RMG</w:t>
      </w:r>
      <w:r w:rsidR="009728D9" w:rsidRPr="001F240E">
        <w:rPr>
          <w:rFonts w:ascii="Corbel" w:hAnsi="Corbel"/>
          <w:spacing w:val="-4"/>
          <w:sz w:val="23"/>
          <w:szCs w:val="23"/>
        </w:rPr>
        <w:t>,</w:t>
      </w:r>
      <w:r w:rsidR="009C0A69" w:rsidRPr="001F240E">
        <w:rPr>
          <w:rFonts w:ascii="Corbel" w:hAnsi="Corbel"/>
          <w:spacing w:val="-4"/>
          <w:sz w:val="23"/>
          <w:szCs w:val="23"/>
        </w:rPr>
        <w:t xml:space="preserve"> and leather and tannery sectors (</w:t>
      </w:r>
      <w:r w:rsidR="00006FD9" w:rsidRPr="001F240E">
        <w:rPr>
          <w:rFonts w:ascii="Corbel" w:hAnsi="Corbel"/>
          <w:spacing w:val="-4"/>
          <w:sz w:val="23"/>
          <w:szCs w:val="23"/>
        </w:rPr>
        <w:t>Islam, 2018;</w:t>
      </w:r>
      <w:r w:rsidR="009728D9" w:rsidRPr="001F240E">
        <w:rPr>
          <w:rFonts w:ascii="Corbel" w:hAnsi="Corbel"/>
          <w:spacing w:val="-4"/>
          <w:sz w:val="23"/>
          <w:szCs w:val="23"/>
        </w:rPr>
        <w:t xml:space="preserve"> Karmojibi Nari</w:t>
      </w:r>
      <w:r w:rsidR="00006FD9" w:rsidRPr="001F240E">
        <w:rPr>
          <w:rFonts w:ascii="Corbel" w:hAnsi="Corbel"/>
          <w:spacing w:val="-4"/>
          <w:sz w:val="23"/>
          <w:szCs w:val="23"/>
        </w:rPr>
        <w:t>, 2018;</w:t>
      </w:r>
      <w:r w:rsidR="009728D9" w:rsidRPr="001F240E">
        <w:rPr>
          <w:rFonts w:ascii="Corbel" w:hAnsi="Corbel"/>
          <w:spacing w:val="-4"/>
          <w:sz w:val="23"/>
          <w:szCs w:val="23"/>
        </w:rPr>
        <w:t xml:space="preserve"> Hossain</w:t>
      </w:r>
      <w:r w:rsidR="00006FD9" w:rsidRPr="001F240E">
        <w:rPr>
          <w:rFonts w:ascii="Corbel" w:hAnsi="Corbel"/>
          <w:spacing w:val="-4"/>
          <w:sz w:val="23"/>
          <w:szCs w:val="23"/>
        </w:rPr>
        <w:t>, Ahmed and Sharif,</w:t>
      </w:r>
      <w:r w:rsidR="009728D9" w:rsidRPr="001F240E">
        <w:rPr>
          <w:rFonts w:ascii="Corbel" w:hAnsi="Corbel"/>
          <w:spacing w:val="-4"/>
          <w:sz w:val="23"/>
          <w:szCs w:val="23"/>
        </w:rPr>
        <w:t xml:space="preserve"> </w:t>
      </w:r>
      <w:r w:rsidR="00006FD9" w:rsidRPr="001F240E">
        <w:rPr>
          <w:rFonts w:ascii="Corbel" w:hAnsi="Corbel"/>
          <w:spacing w:val="-4"/>
          <w:sz w:val="23"/>
          <w:szCs w:val="23"/>
        </w:rPr>
        <w:t>2018;</w:t>
      </w:r>
      <w:r w:rsidR="009728D9" w:rsidRPr="001F240E">
        <w:rPr>
          <w:rFonts w:ascii="Corbel" w:hAnsi="Corbel"/>
          <w:spacing w:val="-4"/>
          <w:sz w:val="23"/>
          <w:szCs w:val="23"/>
        </w:rPr>
        <w:t xml:space="preserve"> and Hossain, Mostofa and Akter 2016)</w:t>
      </w:r>
      <w:r w:rsidR="009C0A69" w:rsidRPr="001F240E">
        <w:rPr>
          <w:rFonts w:ascii="Corbel" w:hAnsi="Corbel"/>
          <w:spacing w:val="-4"/>
          <w:sz w:val="23"/>
          <w:szCs w:val="23"/>
        </w:rPr>
        <w:t xml:space="preserve">. </w:t>
      </w:r>
      <w:r w:rsidR="009728D9" w:rsidRPr="001F240E">
        <w:rPr>
          <w:rFonts w:ascii="Corbel" w:hAnsi="Corbel"/>
          <w:spacing w:val="-4"/>
          <w:sz w:val="23"/>
          <w:szCs w:val="23"/>
        </w:rPr>
        <w:t xml:space="preserve">Ten to twelve </w:t>
      </w:r>
      <w:r w:rsidR="009C0A69" w:rsidRPr="001F240E">
        <w:rPr>
          <w:rFonts w:ascii="Corbel" w:hAnsi="Corbel"/>
          <w:spacing w:val="-4"/>
          <w:sz w:val="23"/>
          <w:szCs w:val="23"/>
        </w:rPr>
        <w:t xml:space="preserve">hours work is common and </w:t>
      </w:r>
      <w:r w:rsidR="009728D9" w:rsidRPr="001F240E">
        <w:rPr>
          <w:rFonts w:ascii="Corbel" w:hAnsi="Corbel"/>
          <w:spacing w:val="-4"/>
          <w:sz w:val="23"/>
          <w:szCs w:val="23"/>
        </w:rPr>
        <w:t xml:space="preserve">hardly maintain over-time limit </w:t>
      </w:r>
      <w:r w:rsidR="009C0A69" w:rsidRPr="001F240E">
        <w:rPr>
          <w:rFonts w:ascii="Corbel" w:hAnsi="Corbel"/>
          <w:spacing w:val="-4"/>
          <w:sz w:val="23"/>
          <w:szCs w:val="23"/>
        </w:rPr>
        <w:t>(in contrast to 2 hours legal limit)</w:t>
      </w:r>
      <w:r w:rsidR="009728D9" w:rsidRPr="001F240E">
        <w:rPr>
          <w:rFonts w:ascii="Corbel" w:hAnsi="Corbel"/>
          <w:spacing w:val="-4"/>
          <w:sz w:val="23"/>
          <w:szCs w:val="23"/>
        </w:rPr>
        <w:t xml:space="preserve"> particularly during the shipment. </w:t>
      </w:r>
      <w:r w:rsidR="00767566" w:rsidRPr="001F240E">
        <w:rPr>
          <w:rFonts w:ascii="Corbel" w:hAnsi="Corbel"/>
          <w:spacing w:val="-4"/>
          <w:sz w:val="23"/>
          <w:szCs w:val="23"/>
        </w:rPr>
        <w:t>Over one-fourth (29 percent) of the workers reported in a study that they work for at least 4 to 5 hours per day as overtime (Hossain, Mostofa and</w:t>
      </w:r>
      <w:r w:rsidR="001E522D" w:rsidRPr="001F240E">
        <w:rPr>
          <w:rFonts w:ascii="Corbel" w:hAnsi="Corbel"/>
          <w:spacing w:val="-4"/>
          <w:sz w:val="23"/>
          <w:szCs w:val="23"/>
        </w:rPr>
        <w:t xml:space="preserve"> Akter 2016).</w:t>
      </w:r>
      <w:r w:rsidR="00767566" w:rsidRPr="001F240E">
        <w:rPr>
          <w:rFonts w:ascii="Corbel" w:hAnsi="Corbel"/>
          <w:spacing w:val="-4"/>
          <w:sz w:val="23"/>
          <w:szCs w:val="23"/>
        </w:rPr>
        <w:t xml:space="preserve"> Line chiefs/supervisors need to work up to 8/9 o’clock at night (BILS, 2018). </w:t>
      </w:r>
      <w:r w:rsidR="00CB1BF5" w:rsidRPr="001F240E">
        <w:rPr>
          <w:rFonts w:ascii="Corbel" w:hAnsi="Corbel"/>
          <w:spacing w:val="-4"/>
          <w:sz w:val="23"/>
          <w:szCs w:val="23"/>
        </w:rPr>
        <w:t>However there is an increasing practice of giving a production target in RMG sector and without fulfilling the target workers are not allowed to leave the factories. The workers also claimed that they are pressurized to fulfill the target within regular working hour (</w:t>
      </w:r>
      <w:r w:rsidR="00006FD9" w:rsidRPr="001F240E">
        <w:rPr>
          <w:rFonts w:ascii="Corbel" w:hAnsi="Corbel"/>
          <w:spacing w:val="-4"/>
          <w:sz w:val="23"/>
          <w:szCs w:val="23"/>
        </w:rPr>
        <w:t>Islam</w:t>
      </w:r>
      <w:r w:rsidR="00CB1BF5" w:rsidRPr="001F240E">
        <w:rPr>
          <w:rFonts w:ascii="Corbel" w:hAnsi="Corbel"/>
          <w:spacing w:val="-4"/>
          <w:sz w:val="23"/>
          <w:szCs w:val="23"/>
        </w:rPr>
        <w:t>, 2018</w:t>
      </w:r>
      <w:r w:rsidR="0055273D" w:rsidRPr="001F240E">
        <w:rPr>
          <w:rFonts w:ascii="Corbel" w:hAnsi="Corbel"/>
          <w:spacing w:val="-4"/>
          <w:sz w:val="23"/>
          <w:szCs w:val="23"/>
        </w:rPr>
        <w:t>).</w:t>
      </w:r>
      <w:r w:rsidR="00CB1BF5" w:rsidRPr="001F240E">
        <w:rPr>
          <w:rFonts w:ascii="Corbel" w:hAnsi="Corbel"/>
          <w:spacing w:val="-4"/>
          <w:sz w:val="23"/>
          <w:szCs w:val="23"/>
        </w:rPr>
        <w:t xml:space="preserve"> T</w:t>
      </w:r>
      <w:r w:rsidR="001E522D" w:rsidRPr="001F240E">
        <w:rPr>
          <w:rFonts w:ascii="Corbel" w:hAnsi="Corbel"/>
          <w:spacing w:val="-4"/>
          <w:sz w:val="23"/>
          <w:szCs w:val="23"/>
        </w:rPr>
        <w:t>he Night</w:t>
      </w:r>
      <w:r w:rsidR="0065513C" w:rsidRPr="001F240E">
        <w:rPr>
          <w:rFonts w:ascii="Corbel" w:hAnsi="Corbel"/>
          <w:spacing w:val="-4"/>
          <w:sz w:val="23"/>
          <w:szCs w:val="23"/>
        </w:rPr>
        <w:t xml:space="preserve"> duty </w:t>
      </w:r>
      <w:r w:rsidR="001E522D" w:rsidRPr="001F240E">
        <w:rPr>
          <w:rFonts w:ascii="Corbel" w:hAnsi="Corbel"/>
          <w:spacing w:val="-4"/>
          <w:sz w:val="23"/>
          <w:szCs w:val="23"/>
        </w:rPr>
        <w:t>is mandatory in opinion of 43.6 percent</w:t>
      </w:r>
      <w:r w:rsidR="0065513C" w:rsidRPr="001F240E">
        <w:rPr>
          <w:rFonts w:ascii="Corbel" w:hAnsi="Corbel"/>
          <w:spacing w:val="-4"/>
          <w:sz w:val="23"/>
          <w:szCs w:val="23"/>
        </w:rPr>
        <w:t xml:space="preserve"> </w:t>
      </w:r>
      <w:r w:rsidR="00767566" w:rsidRPr="001F240E">
        <w:rPr>
          <w:rFonts w:ascii="Corbel" w:hAnsi="Corbel"/>
          <w:spacing w:val="-4"/>
          <w:sz w:val="23"/>
          <w:szCs w:val="23"/>
        </w:rPr>
        <w:t xml:space="preserve">garments </w:t>
      </w:r>
      <w:r w:rsidR="0065513C" w:rsidRPr="001F240E">
        <w:rPr>
          <w:rFonts w:ascii="Corbel" w:hAnsi="Corbel"/>
          <w:spacing w:val="-4"/>
          <w:sz w:val="23"/>
          <w:szCs w:val="23"/>
        </w:rPr>
        <w:t>workers (Karmojibi Nari, 2018).</w:t>
      </w:r>
      <w:r w:rsidR="003A7A49" w:rsidRPr="001F240E">
        <w:rPr>
          <w:rFonts w:ascii="Corbel" w:hAnsi="Corbel"/>
          <w:spacing w:val="-4"/>
          <w:sz w:val="23"/>
          <w:szCs w:val="23"/>
        </w:rPr>
        <w:t xml:space="preserve">  </w:t>
      </w:r>
      <w:r w:rsidR="00F2394E" w:rsidRPr="001F240E">
        <w:rPr>
          <w:rFonts w:ascii="Corbel" w:hAnsi="Corbel"/>
          <w:spacing w:val="-4"/>
          <w:sz w:val="23"/>
          <w:szCs w:val="23"/>
        </w:rPr>
        <w:tab/>
      </w:r>
      <w:r w:rsidR="001E522D" w:rsidRPr="001F240E">
        <w:rPr>
          <w:rFonts w:ascii="Corbel" w:hAnsi="Corbel"/>
          <w:spacing w:val="-4"/>
          <w:sz w:val="23"/>
          <w:szCs w:val="23"/>
        </w:rPr>
        <w:t>Footwear</w:t>
      </w:r>
      <w:r w:rsidR="00707047" w:rsidRPr="001F240E">
        <w:rPr>
          <w:rFonts w:ascii="Corbel" w:hAnsi="Corbel"/>
          <w:spacing w:val="-4"/>
          <w:sz w:val="23"/>
          <w:szCs w:val="23"/>
        </w:rPr>
        <w:t xml:space="preserve"> and leather sector workers generally</w:t>
      </w:r>
      <w:r w:rsidR="001E522D" w:rsidRPr="001F240E">
        <w:rPr>
          <w:rFonts w:ascii="Corbel" w:hAnsi="Corbel"/>
          <w:spacing w:val="-4"/>
          <w:sz w:val="23"/>
          <w:szCs w:val="23"/>
        </w:rPr>
        <w:t xml:space="preserve"> work for 10/12 hours (from 8am to 7-9 pm), including overtime, often their work period extends up to 11-12pm. And during night duty and shipment time, workload becomes unbearable</w:t>
      </w:r>
      <w:r w:rsidR="0017657F" w:rsidRPr="001F240E">
        <w:rPr>
          <w:rFonts w:ascii="Corbel" w:hAnsi="Corbel"/>
          <w:spacing w:val="-4"/>
          <w:sz w:val="23"/>
          <w:szCs w:val="23"/>
        </w:rPr>
        <w:t xml:space="preserve"> (</w:t>
      </w:r>
      <w:r w:rsidR="008970DB" w:rsidRPr="001F240E">
        <w:rPr>
          <w:rFonts w:ascii="Corbel" w:hAnsi="Corbel"/>
          <w:spacing w:val="-4"/>
          <w:sz w:val="23"/>
          <w:szCs w:val="23"/>
        </w:rPr>
        <w:t>Hossain, Ahmed and Sharif, 2018</w:t>
      </w:r>
      <w:r w:rsidR="00707047" w:rsidRPr="001F240E">
        <w:rPr>
          <w:rFonts w:ascii="Corbel" w:hAnsi="Corbel"/>
          <w:spacing w:val="-4"/>
          <w:sz w:val="23"/>
          <w:szCs w:val="23"/>
        </w:rPr>
        <w:t xml:space="preserve">). Another study </w:t>
      </w:r>
      <w:r w:rsidR="00F2394E" w:rsidRPr="001F240E">
        <w:rPr>
          <w:rFonts w:ascii="Corbel" w:hAnsi="Corbel"/>
          <w:spacing w:val="-4"/>
          <w:sz w:val="23"/>
          <w:szCs w:val="23"/>
        </w:rPr>
        <w:t xml:space="preserve">that was conducted on 2015, </w:t>
      </w:r>
      <w:r w:rsidR="00707047" w:rsidRPr="001F240E">
        <w:rPr>
          <w:rFonts w:ascii="Corbel" w:hAnsi="Corbel"/>
          <w:spacing w:val="-4"/>
          <w:sz w:val="23"/>
          <w:szCs w:val="23"/>
        </w:rPr>
        <w:t xml:space="preserve">depicts that most of the tannery and leather workers perform overtime, ranging from three to 30 overtime hours a week. </w:t>
      </w:r>
      <w:r w:rsidR="00CD2240" w:rsidRPr="001F240E">
        <w:rPr>
          <w:rFonts w:ascii="Corbel" w:hAnsi="Corbel"/>
          <w:spacing w:val="-4"/>
          <w:sz w:val="23"/>
          <w:szCs w:val="23"/>
        </w:rPr>
        <w:t>Consequently,</w:t>
      </w:r>
      <w:r w:rsidR="00707047" w:rsidRPr="001F240E">
        <w:rPr>
          <w:rFonts w:ascii="Corbel" w:hAnsi="Corbel"/>
          <w:spacing w:val="-4"/>
          <w:sz w:val="23"/>
          <w:szCs w:val="23"/>
        </w:rPr>
        <w:t xml:space="preserve"> working more than 60 hours in a week are commonplace and in the most extreme cases, </w:t>
      </w:r>
      <w:r w:rsidR="00610AA1" w:rsidRPr="001F240E">
        <w:rPr>
          <w:rFonts w:ascii="Corbel" w:hAnsi="Corbel"/>
          <w:spacing w:val="-4"/>
          <w:sz w:val="23"/>
          <w:szCs w:val="23"/>
        </w:rPr>
        <w:t>weekly working hours</w:t>
      </w:r>
      <w:r w:rsidR="00707047" w:rsidRPr="001F240E">
        <w:rPr>
          <w:rFonts w:ascii="Corbel" w:hAnsi="Corbel"/>
          <w:spacing w:val="-4"/>
          <w:sz w:val="23"/>
          <w:szCs w:val="23"/>
        </w:rPr>
        <w:t xml:space="preserve"> </w:t>
      </w:r>
      <w:r w:rsidR="00610AA1" w:rsidRPr="001F240E">
        <w:rPr>
          <w:rFonts w:ascii="Corbel" w:hAnsi="Corbel"/>
          <w:spacing w:val="-4"/>
          <w:sz w:val="23"/>
          <w:szCs w:val="23"/>
        </w:rPr>
        <w:t>enhanced</w:t>
      </w:r>
      <w:r w:rsidR="00707047" w:rsidRPr="001F240E">
        <w:rPr>
          <w:rFonts w:ascii="Corbel" w:hAnsi="Corbel"/>
          <w:spacing w:val="-4"/>
          <w:sz w:val="23"/>
          <w:szCs w:val="23"/>
        </w:rPr>
        <w:t xml:space="preserve"> up to 78 hours</w:t>
      </w:r>
      <w:r w:rsidR="00610AA1" w:rsidRPr="001F240E">
        <w:rPr>
          <w:rFonts w:ascii="Corbel" w:hAnsi="Corbel"/>
          <w:spacing w:val="-4"/>
          <w:sz w:val="23"/>
          <w:szCs w:val="23"/>
        </w:rPr>
        <w:t xml:space="preserve"> (BLF 2015)</w:t>
      </w:r>
      <w:r w:rsidR="00F2394E" w:rsidRPr="001F240E">
        <w:rPr>
          <w:rFonts w:ascii="Corbel" w:hAnsi="Corbel"/>
          <w:spacing w:val="-4"/>
          <w:sz w:val="23"/>
          <w:szCs w:val="23"/>
        </w:rPr>
        <w:t xml:space="preserve">. </w:t>
      </w:r>
      <w:r w:rsidR="003A7A49" w:rsidRPr="001F240E">
        <w:rPr>
          <w:rFonts w:ascii="Corbel" w:hAnsi="Corbel"/>
          <w:spacing w:val="-4"/>
          <w:sz w:val="23"/>
          <w:szCs w:val="23"/>
        </w:rPr>
        <w:t xml:space="preserve">The </w:t>
      </w:r>
      <w:r w:rsidR="00B75D5D" w:rsidRPr="001F240E">
        <w:rPr>
          <w:rFonts w:ascii="Corbel" w:hAnsi="Corbel"/>
          <w:spacing w:val="-4"/>
          <w:sz w:val="23"/>
          <w:szCs w:val="23"/>
        </w:rPr>
        <w:t xml:space="preserve">KII </w:t>
      </w:r>
      <w:r w:rsidR="003A7A49" w:rsidRPr="001F240E">
        <w:rPr>
          <w:rFonts w:ascii="Corbel" w:hAnsi="Corbel"/>
          <w:spacing w:val="-4"/>
          <w:sz w:val="23"/>
          <w:szCs w:val="23"/>
        </w:rPr>
        <w:t>finding</w:t>
      </w:r>
      <w:r w:rsidR="00B75D5D" w:rsidRPr="001F240E">
        <w:rPr>
          <w:rFonts w:ascii="Corbel" w:hAnsi="Corbel"/>
          <w:spacing w:val="-4"/>
          <w:sz w:val="23"/>
          <w:szCs w:val="23"/>
        </w:rPr>
        <w:t xml:space="preserve"> of present study shows different picture. It</w:t>
      </w:r>
      <w:r w:rsidR="00AA694D" w:rsidRPr="001F240E">
        <w:rPr>
          <w:rFonts w:ascii="Corbel" w:hAnsi="Corbel"/>
          <w:spacing w:val="-4"/>
          <w:sz w:val="23"/>
          <w:szCs w:val="23"/>
        </w:rPr>
        <w:t xml:space="preserve"> reveals that 8 hours working hour is available majority of tan</w:t>
      </w:r>
      <w:r w:rsidR="00E84E30" w:rsidRPr="001F240E">
        <w:rPr>
          <w:rFonts w:ascii="Corbel" w:hAnsi="Corbel"/>
          <w:spacing w:val="-4"/>
          <w:sz w:val="23"/>
          <w:szCs w:val="23"/>
        </w:rPr>
        <w:t>nery industries located in Savar</w:t>
      </w:r>
      <w:r w:rsidR="00AA694D" w:rsidRPr="001F240E">
        <w:rPr>
          <w:rFonts w:ascii="Corbel" w:hAnsi="Corbel"/>
          <w:spacing w:val="-4"/>
          <w:sz w:val="23"/>
          <w:szCs w:val="23"/>
        </w:rPr>
        <w:t xml:space="preserve"> Tannery Industrial Estate as maximum number of workers in these factories work as contract basis. Therefore, no overtime has been counted for them.</w:t>
      </w:r>
    </w:p>
    <w:p w14:paraId="254198CC" w14:textId="77777777" w:rsidR="00687C55" w:rsidRPr="001F240E" w:rsidRDefault="00687C55" w:rsidP="00AA694D">
      <w:pPr>
        <w:widowControl w:val="0"/>
        <w:autoSpaceDE w:val="0"/>
        <w:autoSpaceDN w:val="0"/>
        <w:adjustRightInd w:val="0"/>
        <w:rPr>
          <w:rFonts w:ascii="Corbel" w:hAnsi="Corbel"/>
          <w:b/>
          <w:i/>
        </w:rPr>
      </w:pPr>
    </w:p>
    <w:p w14:paraId="5FC008E2" w14:textId="77777777" w:rsidR="00F73211" w:rsidRPr="001F240E" w:rsidRDefault="00F73211" w:rsidP="00AA694D">
      <w:pPr>
        <w:widowControl w:val="0"/>
        <w:autoSpaceDE w:val="0"/>
        <w:autoSpaceDN w:val="0"/>
        <w:adjustRightInd w:val="0"/>
        <w:rPr>
          <w:rFonts w:ascii="Corbel" w:hAnsi="Corbel"/>
          <w:b/>
          <w:i/>
        </w:rPr>
      </w:pPr>
    </w:p>
    <w:p w14:paraId="2CDEA9E4" w14:textId="77777777" w:rsidR="00AA694D" w:rsidRPr="001F240E" w:rsidRDefault="00B53BC3" w:rsidP="004F64F7">
      <w:pPr>
        <w:pStyle w:val="Heading3"/>
        <w:rPr>
          <w:color w:val="000000"/>
          <w:spacing w:val="-4"/>
          <w:sz w:val="23"/>
          <w:szCs w:val="23"/>
        </w:rPr>
      </w:pPr>
      <w:bookmarkStart w:id="14" w:name="_Toc24451702"/>
      <w:r w:rsidRPr="001F240E">
        <w:lastRenderedPageBreak/>
        <w:t>Rest and Leave</w:t>
      </w:r>
      <w:bookmarkEnd w:id="14"/>
    </w:p>
    <w:p w14:paraId="5F64D8D1" w14:textId="75284BD8" w:rsidR="00AA7BD0" w:rsidRPr="001F240E" w:rsidRDefault="00CB1BF5" w:rsidP="00AA694D">
      <w:pPr>
        <w:widowControl w:val="0"/>
        <w:autoSpaceDE w:val="0"/>
        <w:autoSpaceDN w:val="0"/>
        <w:adjustRightInd w:val="0"/>
        <w:rPr>
          <w:rFonts w:ascii="Corbel" w:eastAsia="Times New Roman" w:hAnsi="Corbel"/>
          <w:color w:val="000000"/>
          <w:spacing w:val="-4"/>
          <w:sz w:val="23"/>
          <w:szCs w:val="23"/>
        </w:rPr>
      </w:pPr>
      <w:r w:rsidRPr="001F240E">
        <w:rPr>
          <w:rFonts w:ascii="Corbel" w:hAnsi="Corbel"/>
        </w:rPr>
        <w:t xml:space="preserve">Bangladesh‘s labour law ensures rights of workers related to rest and leave. As per law workers will get </w:t>
      </w:r>
      <w:r w:rsidR="0055273D" w:rsidRPr="001F240E">
        <w:rPr>
          <w:rFonts w:ascii="Corbel" w:hAnsi="Corbel"/>
        </w:rPr>
        <w:t xml:space="preserve">an interval for rest and meal of at least half an hour for work up to five hours, and one hour for work over six hours to eight hours (BLA 2006, Section-101). In terms of leave provisions every adult workers employed in a shop or commercial establishment, or industrial establishment has the right to enjoy one and a half day’s holiday in each week and </w:t>
      </w:r>
      <w:r w:rsidR="00584427" w:rsidRPr="001F240E">
        <w:rPr>
          <w:rFonts w:ascii="Corbel" w:hAnsi="Corbel"/>
        </w:rPr>
        <w:t xml:space="preserve">in factory and establishment one day in a week BLA 2006, Section 103). Every worker is entitled to ten days in a calendar year as casual leave with the full wages (Section 115) and eleven days of paid festival leave in a calendar year (Section 118). The worker, who has completed one year of continuous service, is entitled during the subsequent period of twelve months to leave with wages for a number of days as annual leave. The annual </w:t>
      </w:r>
      <w:r w:rsidR="00237576" w:rsidRPr="001F240E">
        <w:rPr>
          <w:rFonts w:ascii="Corbel" w:hAnsi="Corbel"/>
        </w:rPr>
        <w:t>leave is one day for every eighteen days worked in a year for adult workers, one day for every fifteen days for adolescent workers employed in a factory (Section 117). A worker employed in a factory is also entitled fourteen days of sick leave in a calendar year with full wages (Section 117)</w:t>
      </w:r>
      <w:r w:rsidR="0077785E" w:rsidRPr="001F240E">
        <w:rPr>
          <w:rFonts w:ascii="Corbel" w:hAnsi="Corbel"/>
        </w:rPr>
        <w:t xml:space="preserve">. A female worker is entitled to maternity leave with pay of sixteen weeks (eight weeks before and eight weeks after delivery) (Section 46). </w:t>
      </w:r>
      <w:r w:rsidR="00237576" w:rsidRPr="001F240E">
        <w:rPr>
          <w:rFonts w:ascii="Corbel" w:hAnsi="Corbel"/>
        </w:rPr>
        <w:t xml:space="preserve">  </w:t>
      </w:r>
    </w:p>
    <w:p w14:paraId="4A859B0E" w14:textId="2BA3ED8F" w:rsidR="0055273D" w:rsidRPr="001F240E" w:rsidRDefault="0077785E" w:rsidP="003E74CE">
      <w:pPr>
        <w:widowControl w:val="0"/>
        <w:autoSpaceDE w:val="0"/>
        <w:autoSpaceDN w:val="0"/>
        <w:adjustRightInd w:val="0"/>
        <w:ind w:firstLine="720"/>
        <w:rPr>
          <w:rFonts w:ascii="Corbel" w:hAnsi="Corbel"/>
        </w:rPr>
      </w:pPr>
      <w:r w:rsidRPr="001F240E">
        <w:rPr>
          <w:rFonts w:ascii="Corbel" w:hAnsi="Corbel"/>
        </w:rPr>
        <w:t xml:space="preserve">Currently </w:t>
      </w:r>
      <w:r w:rsidR="00453357" w:rsidRPr="001F240E">
        <w:rPr>
          <w:rFonts w:ascii="Corbel" w:hAnsi="Corbel"/>
        </w:rPr>
        <w:t>maximum</w:t>
      </w:r>
      <w:r w:rsidRPr="001F240E">
        <w:rPr>
          <w:rFonts w:ascii="Corbel" w:hAnsi="Corbel"/>
        </w:rPr>
        <w:t xml:space="preserve"> workers </w:t>
      </w:r>
      <w:r w:rsidR="00BA6016" w:rsidRPr="001F240E">
        <w:rPr>
          <w:rFonts w:ascii="Corbel" w:hAnsi="Corbel"/>
        </w:rPr>
        <w:t>enjoy</w:t>
      </w:r>
      <w:r w:rsidRPr="001F240E">
        <w:rPr>
          <w:rFonts w:ascii="Corbel" w:hAnsi="Corbel"/>
        </w:rPr>
        <w:t xml:space="preserve"> holiday or </w:t>
      </w:r>
      <w:r w:rsidR="00BA6016" w:rsidRPr="001F240E">
        <w:rPr>
          <w:rFonts w:ascii="Corbel" w:hAnsi="Corbel"/>
        </w:rPr>
        <w:t xml:space="preserve">other </w:t>
      </w:r>
      <w:r w:rsidRPr="001F240E">
        <w:rPr>
          <w:rFonts w:ascii="Corbel" w:hAnsi="Corbel"/>
        </w:rPr>
        <w:t>leave</w:t>
      </w:r>
      <w:r w:rsidR="00BA6016" w:rsidRPr="001F240E">
        <w:rPr>
          <w:rFonts w:ascii="Corbel" w:hAnsi="Corbel"/>
        </w:rPr>
        <w:t>s</w:t>
      </w:r>
      <w:r w:rsidRPr="001F240E">
        <w:rPr>
          <w:rFonts w:ascii="Corbel" w:hAnsi="Corbel"/>
        </w:rPr>
        <w:t xml:space="preserve"> compare </w:t>
      </w:r>
      <w:r w:rsidR="00A95EFF" w:rsidRPr="001F240E">
        <w:rPr>
          <w:rFonts w:ascii="Corbel" w:hAnsi="Corbel"/>
        </w:rPr>
        <w:t xml:space="preserve">to </w:t>
      </w:r>
      <w:r w:rsidR="00F23DF6" w:rsidRPr="001F240E">
        <w:rPr>
          <w:rFonts w:ascii="Corbel" w:hAnsi="Corbel"/>
        </w:rPr>
        <w:t>3 /4</w:t>
      </w:r>
      <w:r w:rsidR="002F1861" w:rsidRPr="001F240E">
        <w:rPr>
          <w:rFonts w:ascii="Corbel" w:hAnsi="Corbel"/>
        </w:rPr>
        <w:t>years back</w:t>
      </w:r>
      <w:r w:rsidR="00BA6016" w:rsidRPr="001F240E">
        <w:rPr>
          <w:rFonts w:ascii="Corbel" w:hAnsi="Corbel"/>
        </w:rPr>
        <w:t xml:space="preserve">. A study conducted on 2016 shows that 55 percent, 66 percent, and 82 percent workers always </w:t>
      </w:r>
      <w:r w:rsidR="008B78DA" w:rsidRPr="001F240E">
        <w:rPr>
          <w:rFonts w:ascii="Corbel" w:hAnsi="Corbel"/>
        </w:rPr>
        <w:t xml:space="preserve">had </w:t>
      </w:r>
      <w:r w:rsidR="00073AE8" w:rsidRPr="001F240E">
        <w:rPr>
          <w:rFonts w:ascii="Corbel" w:hAnsi="Corbel"/>
        </w:rPr>
        <w:t>got</w:t>
      </w:r>
      <w:r w:rsidR="00BA6016" w:rsidRPr="001F240E">
        <w:rPr>
          <w:rFonts w:ascii="Corbel" w:hAnsi="Corbel"/>
        </w:rPr>
        <w:t xml:space="preserve"> weekly holydays, festival leave and maternity leave with pay</w:t>
      </w:r>
      <w:r w:rsidR="00466A33" w:rsidRPr="001F240E">
        <w:rPr>
          <w:rFonts w:ascii="Corbel" w:hAnsi="Corbel"/>
        </w:rPr>
        <w:t xml:space="preserve"> respectively</w:t>
      </w:r>
      <w:r w:rsidR="00BA6016" w:rsidRPr="001F240E">
        <w:rPr>
          <w:rFonts w:ascii="Corbel" w:hAnsi="Corbel"/>
        </w:rPr>
        <w:t xml:space="preserve">. Only 21, 33 and 13 percent workers </w:t>
      </w:r>
      <w:r w:rsidR="008B78DA" w:rsidRPr="001F240E">
        <w:rPr>
          <w:rFonts w:ascii="Corbel" w:hAnsi="Corbel"/>
        </w:rPr>
        <w:t xml:space="preserve">had </w:t>
      </w:r>
      <w:r w:rsidR="00BA6016" w:rsidRPr="001F240E">
        <w:rPr>
          <w:rFonts w:ascii="Corbel" w:hAnsi="Corbel"/>
        </w:rPr>
        <w:t xml:space="preserve">always </w:t>
      </w:r>
      <w:r w:rsidR="008B78DA" w:rsidRPr="001F240E">
        <w:rPr>
          <w:rFonts w:ascii="Corbel" w:hAnsi="Corbel"/>
        </w:rPr>
        <w:t>got</w:t>
      </w:r>
      <w:r w:rsidR="00BA6016" w:rsidRPr="001F240E">
        <w:rPr>
          <w:rFonts w:ascii="Corbel" w:hAnsi="Corbel"/>
        </w:rPr>
        <w:t xml:space="preserve"> casual leave, sick leave and annual leave respectively. 37 percent workers</w:t>
      </w:r>
      <w:r w:rsidR="008B78DA" w:rsidRPr="001F240E">
        <w:rPr>
          <w:rFonts w:ascii="Corbel" w:hAnsi="Corbel"/>
        </w:rPr>
        <w:t xml:space="preserve"> had never go</w:t>
      </w:r>
      <w:r w:rsidR="00BA6016" w:rsidRPr="001F240E">
        <w:rPr>
          <w:rFonts w:ascii="Corbel" w:hAnsi="Corbel"/>
        </w:rPr>
        <w:t>t annual leave</w:t>
      </w:r>
      <w:r w:rsidR="00EE7462" w:rsidRPr="001F240E">
        <w:rPr>
          <w:rFonts w:ascii="Corbel" w:hAnsi="Corbel"/>
        </w:rPr>
        <w:t xml:space="preserve"> (</w:t>
      </w:r>
      <w:r w:rsidR="008970DB" w:rsidRPr="001F240E">
        <w:rPr>
          <w:rFonts w:ascii="Corbel" w:hAnsi="Corbel"/>
          <w:spacing w:val="-4"/>
          <w:sz w:val="23"/>
          <w:szCs w:val="23"/>
        </w:rPr>
        <w:t>Hossain, Mostofa and Akter</w:t>
      </w:r>
      <w:r w:rsidR="00EE7462" w:rsidRPr="001F240E">
        <w:rPr>
          <w:rFonts w:ascii="Corbel" w:hAnsi="Corbel"/>
        </w:rPr>
        <w:t>, 2016)</w:t>
      </w:r>
      <w:r w:rsidR="00BA6016" w:rsidRPr="001F240E">
        <w:rPr>
          <w:rFonts w:ascii="Corbel" w:hAnsi="Corbel"/>
        </w:rPr>
        <w:t xml:space="preserve">. </w:t>
      </w:r>
      <w:r w:rsidR="00480359" w:rsidRPr="001F240E">
        <w:rPr>
          <w:rFonts w:ascii="Corbel" w:hAnsi="Corbel"/>
        </w:rPr>
        <w:t>Whereas a</w:t>
      </w:r>
      <w:r w:rsidR="00BA6016" w:rsidRPr="001F240E">
        <w:rPr>
          <w:rFonts w:ascii="Corbel" w:hAnsi="Corbel"/>
        </w:rPr>
        <w:t xml:space="preserve">nother report conducted </w:t>
      </w:r>
      <w:r w:rsidR="00073AE8" w:rsidRPr="001F240E">
        <w:rPr>
          <w:rFonts w:ascii="Corbel" w:hAnsi="Corbel"/>
        </w:rPr>
        <w:t xml:space="preserve">by Karmojibi Nari </w:t>
      </w:r>
      <w:r w:rsidR="008B78DA" w:rsidRPr="001F240E">
        <w:rPr>
          <w:rFonts w:ascii="Corbel" w:hAnsi="Corbel"/>
        </w:rPr>
        <w:t>on 2018</w:t>
      </w:r>
      <w:r w:rsidR="00BA6016" w:rsidRPr="001F240E">
        <w:rPr>
          <w:rFonts w:ascii="Corbel" w:hAnsi="Corbel"/>
        </w:rPr>
        <w:t xml:space="preserve"> reveals that</w:t>
      </w:r>
      <w:r w:rsidR="0004402D" w:rsidRPr="001F240E">
        <w:rPr>
          <w:rFonts w:ascii="Corbel" w:hAnsi="Corbel"/>
        </w:rPr>
        <w:t xml:space="preserve"> about 98 percent, 96 percent, 80 percent, and 69 percent workers get weekly holiday, sick leave, annual leave, and casual leave</w:t>
      </w:r>
      <w:r w:rsidR="00073AE8" w:rsidRPr="001F240E">
        <w:rPr>
          <w:rFonts w:ascii="Corbel" w:hAnsi="Corbel"/>
        </w:rPr>
        <w:t>, but in many cases sick leave is not paid leave (Hossain and Ahmed,</w:t>
      </w:r>
      <w:r w:rsidR="008970DB" w:rsidRPr="001F240E">
        <w:rPr>
          <w:rFonts w:ascii="Corbel" w:hAnsi="Corbel"/>
        </w:rPr>
        <w:t xml:space="preserve"> </w:t>
      </w:r>
      <w:r w:rsidR="00073AE8" w:rsidRPr="001F240E">
        <w:rPr>
          <w:rFonts w:ascii="Corbel" w:hAnsi="Corbel"/>
        </w:rPr>
        <w:t>2018</w:t>
      </w:r>
      <w:r w:rsidR="008970DB" w:rsidRPr="001F240E">
        <w:rPr>
          <w:rFonts w:ascii="Corbel" w:hAnsi="Corbel"/>
        </w:rPr>
        <w:t>d</w:t>
      </w:r>
      <w:r w:rsidR="00073AE8" w:rsidRPr="001F240E">
        <w:rPr>
          <w:rFonts w:ascii="Corbel" w:hAnsi="Corbel"/>
        </w:rPr>
        <w:t>).</w:t>
      </w:r>
      <w:r w:rsidR="00466A33" w:rsidRPr="001F240E">
        <w:rPr>
          <w:rFonts w:ascii="Corbel" w:hAnsi="Corbel"/>
        </w:rPr>
        <w:t xml:space="preserve"> </w:t>
      </w:r>
      <w:r w:rsidR="00C10E35" w:rsidRPr="001F240E">
        <w:rPr>
          <w:rFonts w:ascii="Corbel" w:hAnsi="Corbel"/>
        </w:rPr>
        <w:t>Maternity leave is practiced</w:t>
      </w:r>
      <w:r w:rsidR="00863E32" w:rsidRPr="001F240E">
        <w:rPr>
          <w:rFonts w:ascii="Corbel" w:hAnsi="Corbel"/>
        </w:rPr>
        <w:t xml:space="preserve"> </w:t>
      </w:r>
      <w:r w:rsidR="00C10E35" w:rsidRPr="001F240E">
        <w:rPr>
          <w:rFonts w:ascii="Corbel" w:hAnsi="Corbel"/>
        </w:rPr>
        <w:t xml:space="preserve">in majority of RMG industries, but </w:t>
      </w:r>
      <w:r w:rsidR="00863E32" w:rsidRPr="001F240E">
        <w:rPr>
          <w:rFonts w:ascii="Corbel" w:hAnsi="Corbel"/>
        </w:rPr>
        <w:t xml:space="preserve">many factories violate the maternity leave related rights in different ways. </w:t>
      </w:r>
      <w:r w:rsidR="00863E32" w:rsidRPr="001F240E">
        <w:rPr>
          <w:rFonts w:ascii="Corbel" w:eastAsia="Times New Roman" w:hAnsi="Corbel"/>
          <w:spacing w:val="-4"/>
          <w:sz w:val="23"/>
          <w:szCs w:val="23"/>
        </w:rPr>
        <w:t>Some factories provide leave without payment, many other provide payment for fewer months than the specified months mentioned in law, and in s0me factories getting</w:t>
      </w:r>
      <w:r w:rsidR="00073AE8" w:rsidRPr="001F240E">
        <w:rPr>
          <w:rFonts w:ascii="Corbel" w:eastAsia="Times New Roman" w:hAnsi="Corbel"/>
          <w:spacing w:val="-4"/>
          <w:sz w:val="23"/>
          <w:szCs w:val="23"/>
        </w:rPr>
        <w:t xml:space="preserve"> leave depends on the </w:t>
      </w:r>
      <w:r w:rsidR="00863E32" w:rsidRPr="001F240E">
        <w:rPr>
          <w:rFonts w:ascii="Corbel" w:eastAsia="Times New Roman" w:hAnsi="Corbel"/>
          <w:spacing w:val="-4"/>
          <w:sz w:val="23"/>
          <w:szCs w:val="23"/>
        </w:rPr>
        <w:t>will</w:t>
      </w:r>
      <w:r w:rsidR="00073AE8" w:rsidRPr="001F240E">
        <w:rPr>
          <w:rFonts w:ascii="Corbel" w:eastAsia="Times New Roman" w:hAnsi="Corbel"/>
          <w:spacing w:val="-4"/>
          <w:sz w:val="23"/>
          <w:szCs w:val="23"/>
        </w:rPr>
        <w:t xml:space="preserve"> of authority</w:t>
      </w:r>
      <w:r w:rsidR="00863E32" w:rsidRPr="001F240E">
        <w:rPr>
          <w:rFonts w:ascii="Corbel" w:eastAsia="Times New Roman" w:hAnsi="Corbel"/>
          <w:spacing w:val="-4"/>
          <w:sz w:val="23"/>
          <w:szCs w:val="23"/>
        </w:rPr>
        <w:t xml:space="preserve"> </w:t>
      </w:r>
      <w:r w:rsidR="00AA7BD0" w:rsidRPr="001F240E">
        <w:rPr>
          <w:rFonts w:ascii="Corbel" w:eastAsia="Times New Roman" w:hAnsi="Corbel"/>
          <w:spacing w:val="-4"/>
          <w:sz w:val="23"/>
          <w:szCs w:val="23"/>
        </w:rPr>
        <w:t>(Ibid)</w:t>
      </w:r>
      <w:r w:rsidR="00073AE8" w:rsidRPr="001F240E">
        <w:rPr>
          <w:rFonts w:ascii="Corbel" w:eastAsia="Times New Roman" w:hAnsi="Corbel"/>
          <w:spacing w:val="-4"/>
          <w:sz w:val="23"/>
          <w:szCs w:val="23"/>
        </w:rPr>
        <w:t xml:space="preserve">. </w:t>
      </w:r>
    </w:p>
    <w:p w14:paraId="20A557D6" w14:textId="312B4564" w:rsidR="00AA7BD0" w:rsidRPr="001F240E" w:rsidRDefault="00AA7BD0" w:rsidP="00AA7BD0">
      <w:pPr>
        <w:widowControl w:val="0"/>
        <w:autoSpaceDE w:val="0"/>
        <w:autoSpaceDN w:val="0"/>
        <w:adjustRightInd w:val="0"/>
        <w:spacing w:after="240"/>
        <w:rPr>
          <w:rFonts w:ascii="Corbel" w:hAnsi="Corbel"/>
        </w:rPr>
      </w:pPr>
      <w:r w:rsidRPr="001F240E">
        <w:rPr>
          <w:rFonts w:ascii="Corbel" w:hAnsi="Corbel"/>
        </w:rPr>
        <w:t xml:space="preserve">In leather and tannery sector, </w:t>
      </w:r>
      <w:r w:rsidR="00C652BE" w:rsidRPr="001F240E">
        <w:rPr>
          <w:rFonts w:ascii="Corbel" w:hAnsi="Corbel"/>
        </w:rPr>
        <w:t xml:space="preserve">weekly holyday is available for both the permanent and temporary workers. Permanent workers received al type of leave such as the annual leave, casual leave, and sick leave, festival leave. But except festival and government declared holydays, the temporary workers do not enjoy other leave. The contractual workers totally out of this provision.   </w:t>
      </w:r>
      <w:r w:rsidRPr="001F240E">
        <w:rPr>
          <w:rFonts w:ascii="Corbel" w:hAnsi="Corbel"/>
        </w:rPr>
        <w:t xml:space="preserve"> </w:t>
      </w:r>
    </w:p>
    <w:p w14:paraId="1D0F0C47" w14:textId="77777777" w:rsidR="00B53BC3" w:rsidRPr="001F240E" w:rsidRDefault="00B53BC3" w:rsidP="004F64F7">
      <w:pPr>
        <w:pStyle w:val="Heading3"/>
      </w:pPr>
      <w:bookmarkStart w:id="15" w:name="_Toc24451703"/>
      <w:r w:rsidRPr="001F240E">
        <w:t>Occupational Safety and Health</w:t>
      </w:r>
      <w:bookmarkEnd w:id="15"/>
    </w:p>
    <w:p w14:paraId="17621DDA" w14:textId="77777777" w:rsidR="003E74CE" w:rsidRPr="001F240E" w:rsidRDefault="0038106B" w:rsidP="004F64F7">
      <w:pPr>
        <w:widowControl w:val="0"/>
        <w:autoSpaceDE w:val="0"/>
        <w:autoSpaceDN w:val="0"/>
        <w:adjustRightInd w:val="0"/>
        <w:rPr>
          <w:rFonts w:ascii="Corbel" w:hAnsi="Corbel"/>
        </w:rPr>
      </w:pPr>
      <w:r w:rsidRPr="001F240E">
        <w:rPr>
          <w:rFonts w:ascii="Corbel" w:hAnsi="Corbel"/>
        </w:rPr>
        <w:t xml:space="preserve">The rights provisions related to occupational safety and health (OSH) are reflected in the law provisions on </w:t>
      </w:r>
      <w:r w:rsidR="00C5491D" w:rsidRPr="001F240E">
        <w:rPr>
          <w:rFonts w:ascii="Corbel" w:hAnsi="Corbel"/>
        </w:rPr>
        <w:t xml:space="preserve">three areas of protection e.g. </w:t>
      </w:r>
      <w:r w:rsidR="00B5431A" w:rsidRPr="001F240E">
        <w:rPr>
          <w:rFonts w:ascii="Corbel" w:hAnsi="Corbel"/>
        </w:rPr>
        <w:t>(</w:t>
      </w:r>
      <w:r w:rsidR="007C2C0C" w:rsidRPr="001F240E">
        <w:rPr>
          <w:rFonts w:ascii="Corbel" w:hAnsi="Corbel"/>
        </w:rPr>
        <w:t>I</w:t>
      </w:r>
      <w:r w:rsidR="00B5431A" w:rsidRPr="001F240E">
        <w:rPr>
          <w:rFonts w:ascii="Corbel" w:hAnsi="Corbel"/>
        </w:rPr>
        <w:t xml:space="preserve">) occupational accidents, hazards and diseases; (ii) safety equipment and facilities; </w:t>
      </w:r>
      <w:r w:rsidR="003B4946" w:rsidRPr="001F240E">
        <w:rPr>
          <w:rFonts w:ascii="Corbel" w:hAnsi="Corbel"/>
        </w:rPr>
        <w:t xml:space="preserve">and </w:t>
      </w:r>
      <w:r w:rsidR="00B5431A" w:rsidRPr="001F240E">
        <w:rPr>
          <w:rFonts w:ascii="Corbel" w:hAnsi="Corbel"/>
        </w:rPr>
        <w:t>(iii) workplace environment.</w:t>
      </w:r>
      <w:r w:rsidR="00C5491D" w:rsidRPr="001F240E">
        <w:rPr>
          <w:rFonts w:ascii="Corbel" w:hAnsi="Corbel"/>
        </w:rPr>
        <w:t xml:space="preserve"> </w:t>
      </w:r>
      <w:r w:rsidR="00104B7E" w:rsidRPr="001F240E">
        <w:rPr>
          <w:rFonts w:ascii="Corbel" w:hAnsi="Corbel"/>
        </w:rPr>
        <w:t>The l</w:t>
      </w:r>
      <w:r w:rsidR="0035617D" w:rsidRPr="001F240E">
        <w:rPr>
          <w:rFonts w:ascii="Corbel" w:hAnsi="Corbel"/>
        </w:rPr>
        <w:t>aw provisions relating to occupational accident, hazards and diseases include</w:t>
      </w:r>
      <w:r w:rsidR="00AE377E" w:rsidRPr="001F240E">
        <w:rPr>
          <w:rFonts w:ascii="Corbel" w:hAnsi="Corbel"/>
        </w:rPr>
        <w:t xml:space="preserve"> that</w:t>
      </w:r>
      <w:r w:rsidR="002313D8" w:rsidRPr="001F240E">
        <w:rPr>
          <w:rFonts w:ascii="Corbel" w:hAnsi="Corbel"/>
        </w:rPr>
        <w:t xml:space="preserve"> employer should inform inspector if any </w:t>
      </w:r>
      <w:r w:rsidR="00AE377E" w:rsidRPr="001F240E">
        <w:rPr>
          <w:rFonts w:ascii="Corbel" w:hAnsi="Corbel"/>
        </w:rPr>
        <w:t xml:space="preserve">accident or an accidental explosion, ignition, outbreak of fire or irruption of water or fumes, or any dangerous occurrence  (prescribed by labour rules 2015) occurs in any establishment (Section 80 and 81).  </w:t>
      </w:r>
      <w:r w:rsidR="00BC3965" w:rsidRPr="001F240E">
        <w:rPr>
          <w:rFonts w:ascii="Corbel" w:hAnsi="Corbel"/>
        </w:rPr>
        <w:lastRenderedPageBreak/>
        <w:t>Employers are also obliged to inform inspectors if any workers contacts with certain specified diseases (Section-82). The law has provided workers the right to be informed by the employers about buildings and machines which are dangerous /risky. If the employers do not take any measure</w:t>
      </w:r>
      <w:r w:rsidR="00A54152" w:rsidRPr="001F240E">
        <w:rPr>
          <w:rFonts w:ascii="Corbel" w:hAnsi="Corbel"/>
        </w:rPr>
        <w:t xml:space="preserve"> regarding risks or hazards</w:t>
      </w:r>
      <w:r w:rsidR="00BC3965" w:rsidRPr="001F240E">
        <w:rPr>
          <w:rFonts w:ascii="Corbel" w:hAnsi="Corbel"/>
        </w:rPr>
        <w:t xml:space="preserve"> within specified timeframe, and thereafter accidents occur, the workers will get compensation at twice of normal rate of the compensation (Sec.86). </w:t>
      </w:r>
      <w:r w:rsidR="003E74CE" w:rsidRPr="001F240E">
        <w:rPr>
          <w:rFonts w:ascii="Corbel" w:hAnsi="Corbel"/>
        </w:rPr>
        <w:t>As per law, i</w:t>
      </w:r>
      <w:r w:rsidR="009127CF" w:rsidRPr="001F240E">
        <w:rPr>
          <w:rFonts w:ascii="Corbel" w:hAnsi="Corbel"/>
        </w:rPr>
        <w:t>t is employer</w:t>
      </w:r>
      <w:r w:rsidR="003E74CE" w:rsidRPr="001F240E">
        <w:rPr>
          <w:rFonts w:ascii="Corbel" w:hAnsi="Corbel"/>
        </w:rPr>
        <w:t>s’</w:t>
      </w:r>
      <w:r w:rsidR="009127CF" w:rsidRPr="001F240E">
        <w:rPr>
          <w:rFonts w:ascii="Corbel" w:hAnsi="Corbel"/>
        </w:rPr>
        <w:t xml:space="preserve"> responsibility</w:t>
      </w:r>
      <w:r w:rsidR="003E74CE" w:rsidRPr="001F240E">
        <w:rPr>
          <w:rFonts w:ascii="Corbel" w:hAnsi="Corbel"/>
        </w:rPr>
        <w:t xml:space="preserve"> to continue treatment of the workers, if they suffer from occupational disease or sickness, or injury in an occupational accident </w:t>
      </w:r>
      <w:r w:rsidR="003E74CE" w:rsidRPr="001F240E">
        <w:rPr>
          <w:rFonts w:ascii="Corbel" w:hAnsi="Corbel" w:cs="Times New Roman"/>
        </w:rPr>
        <w:t>(Section 89 (7), BLAA, 2013).</w:t>
      </w:r>
      <w:r w:rsidR="003E74CE" w:rsidRPr="001F240E">
        <w:rPr>
          <w:rFonts w:ascii="Corbel" w:hAnsi="Corbel"/>
        </w:rPr>
        <w:t xml:space="preserve"> </w:t>
      </w:r>
      <w:r w:rsidR="00B5322B" w:rsidRPr="001F240E">
        <w:rPr>
          <w:rFonts w:ascii="Corbel" w:hAnsi="Corbel"/>
        </w:rPr>
        <w:t>The law has obliged employers to maintain safety record books for employing mo</w:t>
      </w:r>
      <w:r w:rsidR="00A34953" w:rsidRPr="001F240E">
        <w:rPr>
          <w:rFonts w:ascii="Corbel" w:hAnsi="Corbel"/>
        </w:rPr>
        <w:t>re than 25 workers (Section 90).</w:t>
      </w:r>
      <w:r w:rsidR="00A34953" w:rsidRPr="001F240E">
        <w:rPr>
          <w:rFonts w:ascii="Corbel" w:hAnsi="Corbel"/>
        </w:rPr>
        <w:tab/>
      </w:r>
    </w:p>
    <w:p w14:paraId="2D282BE0" w14:textId="76AB8C39" w:rsidR="00C747B2" w:rsidRPr="001F240E" w:rsidRDefault="00104B7E" w:rsidP="003E74CE">
      <w:pPr>
        <w:widowControl w:val="0"/>
        <w:autoSpaceDE w:val="0"/>
        <w:autoSpaceDN w:val="0"/>
        <w:adjustRightInd w:val="0"/>
        <w:ind w:firstLine="720"/>
        <w:rPr>
          <w:rFonts w:ascii="Corbel" w:hAnsi="Corbel"/>
        </w:rPr>
      </w:pPr>
      <w:r w:rsidRPr="001F240E">
        <w:rPr>
          <w:rFonts w:ascii="Corbel" w:hAnsi="Corbel"/>
        </w:rPr>
        <w:t xml:space="preserve">Regarding safety equipment and facilities, the rights provision reflected in the labour law on safety of building and machineries, fire-fighting </w:t>
      </w:r>
      <w:r w:rsidR="00C747B2" w:rsidRPr="001F240E">
        <w:rPr>
          <w:rFonts w:ascii="Corbel" w:hAnsi="Corbel"/>
        </w:rPr>
        <w:t xml:space="preserve">apparatus and emergency exit, fencing of machinery, </w:t>
      </w:r>
      <w:r w:rsidR="00E72A40" w:rsidRPr="001F240E">
        <w:rPr>
          <w:rFonts w:ascii="Corbel" w:hAnsi="Corbel"/>
        </w:rPr>
        <w:t xml:space="preserve">(Section 61-63 of BLA 2006) </w:t>
      </w:r>
      <w:r w:rsidR="00C747B2" w:rsidRPr="001F240E">
        <w:rPr>
          <w:rFonts w:ascii="Corbel" w:hAnsi="Corbel"/>
        </w:rPr>
        <w:t>and personal protective equipment</w:t>
      </w:r>
      <w:r w:rsidR="00E72A40" w:rsidRPr="001F240E">
        <w:rPr>
          <w:rFonts w:ascii="Corbel" w:hAnsi="Corbel"/>
        </w:rPr>
        <w:t xml:space="preserve"> </w:t>
      </w:r>
      <w:r w:rsidR="00C747B2" w:rsidRPr="001F240E">
        <w:rPr>
          <w:rFonts w:ascii="Corbel" w:hAnsi="Corbel"/>
        </w:rPr>
        <w:t xml:space="preserve"> </w:t>
      </w:r>
      <w:r w:rsidR="00A34953" w:rsidRPr="001F240E">
        <w:rPr>
          <w:rFonts w:ascii="Corbel" w:hAnsi="Corbel"/>
        </w:rPr>
        <w:t>(</w:t>
      </w:r>
      <w:r w:rsidR="00E72A40" w:rsidRPr="001F240E">
        <w:rPr>
          <w:rFonts w:ascii="Corbel" w:hAnsi="Corbel"/>
        </w:rPr>
        <w:t>Section</w:t>
      </w:r>
      <w:r w:rsidR="00A34953" w:rsidRPr="001F240E">
        <w:rPr>
          <w:rFonts w:ascii="Corbel" w:hAnsi="Corbel"/>
        </w:rPr>
        <w:t xml:space="preserve"> 78 a, BLAA 2013</w:t>
      </w:r>
      <w:r w:rsidR="00C747B2" w:rsidRPr="001F240E">
        <w:rPr>
          <w:rFonts w:ascii="Corbel" w:hAnsi="Corbel"/>
        </w:rPr>
        <w:t xml:space="preserve">). </w:t>
      </w:r>
      <w:r w:rsidRPr="001F240E">
        <w:rPr>
          <w:rFonts w:ascii="Corbel" w:hAnsi="Corbel"/>
        </w:rPr>
        <w:t xml:space="preserve"> </w:t>
      </w:r>
      <w:r w:rsidR="00C747B2" w:rsidRPr="001F240E">
        <w:rPr>
          <w:rFonts w:ascii="Corbel" w:hAnsi="Corbel"/>
        </w:rPr>
        <w:t xml:space="preserve">There are other safety related precautions against dangerous fumes (Section 77), and explosive or inflammable dust, and gas (Section 78). </w:t>
      </w:r>
      <w:r w:rsidR="00A34953" w:rsidRPr="001F240E">
        <w:rPr>
          <w:rFonts w:ascii="Corbel" w:hAnsi="Corbel"/>
        </w:rPr>
        <w:t>If there are 50 or more workers employed in a factory, a safety committee should be formed as per law (Section 90a, BLAA 2013)</w:t>
      </w:r>
      <w:r w:rsidR="008970DB" w:rsidRPr="001F240E">
        <w:rPr>
          <w:rFonts w:ascii="Corbel" w:hAnsi="Corbel"/>
        </w:rPr>
        <w:t xml:space="preserve">. </w:t>
      </w:r>
      <w:r w:rsidR="00C747B2" w:rsidRPr="001F240E">
        <w:rPr>
          <w:rFonts w:ascii="Corbel" w:hAnsi="Corbel"/>
        </w:rPr>
        <w:t xml:space="preserve">The workplace environment related rights provisions </w:t>
      </w:r>
      <w:r w:rsidR="00B12584" w:rsidRPr="001F240E">
        <w:rPr>
          <w:rFonts w:ascii="Corbel" w:hAnsi="Corbel"/>
        </w:rPr>
        <w:t>revealed in law provisions on cleanliness, noise, temperature, ventilation, lighting, dust and fumes, humidity, working space, dustbin and spittoon, waste management, agronomics, pure drinking water, and gender segregated toilet.</w:t>
      </w:r>
    </w:p>
    <w:p w14:paraId="10BDE3C1" w14:textId="44E0BCB4" w:rsidR="00841CE4" w:rsidRPr="001F240E" w:rsidRDefault="006B02A2" w:rsidP="00841CE4">
      <w:pPr>
        <w:rPr>
          <w:rFonts w:ascii="Corbel" w:hAnsi="Corbel"/>
        </w:rPr>
      </w:pPr>
      <w:r w:rsidRPr="001F240E">
        <w:rPr>
          <w:rFonts w:ascii="Corbel" w:hAnsi="Corbel"/>
        </w:rPr>
        <w:t xml:space="preserve">RMG sector witnesses a considerable progress especially in physical </w:t>
      </w:r>
      <w:r w:rsidRPr="001F240E">
        <w:rPr>
          <w:rFonts w:ascii="Corbel" w:eastAsia="Times New Roman" w:hAnsi="Corbel"/>
          <w:spacing w:val="-4"/>
        </w:rPr>
        <w:t>arrangement after Rana Plaza disaster.</w:t>
      </w:r>
      <w:r w:rsidRPr="001F240E">
        <w:rPr>
          <w:rFonts w:ascii="Corbel" w:hAnsi="Corbel"/>
        </w:rPr>
        <w:t xml:space="preserve"> Safety related facilities including fire-fighting instruments, </w:t>
      </w:r>
      <w:r w:rsidR="00F53C0C" w:rsidRPr="001F240E">
        <w:rPr>
          <w:rFonts w:ascii="Corbel" w:hAnsi="Corbel"/>
        </w:rPr>
        <w:t xml:space="preserve">open </w:t>
      </w:r>
      <w:r w:rsidRPr="001F240E">
        <w:rPr>
          <w:rFonts w:ascii="Corbel" w:hAnsi="Corbel"/>
        </w:rPr>
        <w:t>alternative stairs for emergency fire exits, fire extinction drill and safety equipment are available at varied levels across factories</w:t>
      </w:r>
      <w:r w:rsidR="00F53C0C" w:rsidRPr="001F240E">
        <w:rPr>
          <w:rFonts w:ascii="Corbel" w:hAnsi="Corbel"/>
        </w:rPr>
        <w:t>. According to MJF</w:t>
      </w:r>
      <w:r w:rsidR="00DB5142" w:rsidRPr="001F240E">
        <w:rPr>
          <w:rFonts w:ascii="Corbel" w:hAnsi="Corbel"/>
        </w:rPr>
        <w:t xml:space="preserve"> (</w:t>
      </w:r>
      <w:r w:rsidR="002E680D" w:rsidRPr="001F240E">
        <w:rPr>
          <w:rFonts w:ascii="Corbel" w:hAnsi="Corbel" w:cs="Times"/>
          <w:sz w:val="22"/>
          <w:szCs w:val="22"/>
        </w:rPr>
        <w:t xml:space="preserve">The Situation of Women Workers,” </w:t>
      </w:r>
      <w:r w:rsidR="002E680D" w:rsidRPr="001F240E">
        <w:rPr>
          <w:rFonts w:ascii="Corbel" w:hAnsi="Corbel"/>
          <w:sz w:val="23"/>
          <w:szCs w:val="23"/>
          <w:lang w:val="en-GB"/>
        </w:rPr>
        <w:t>2018</w:t>
      </w:r>
      <w:r w:rsidR="00DB5142" w:rsidRPr="001F240E">
        <w:rPr>
          <w:rFonts w:ascii="Corbel" w:hAnsi="Corbel"/>
        </w:rPr>
        <w:t>)</w:t>
      </w:r>
      <w:r w:rsidR="00F53C0C" w:rsidRPr="001F240E">
        <w:rPr>
          <w:rFonts w:ascii="Corbel" w:hAnsi="Corbel"/>
        </w:rPr>
        <w:t>,</w:t>
      </w:r>
      <w:r w:rsidR="00DB5142" w:rsidRPr="001F240E">
        <w:rPr>
          <w:rFonts w:ascii="Corbel" w:hAnsi="Corbel"/>
        </w:rPr>
        <w:t xml:space="preserve"> about 88 percent factories in Dhaka and Gazipur kept the emergency gate open</w:t>
      </w:r>
      <w:r w:rsidR="006668B0" w:rsidRPr="001F240E">
        <w:rPr>
          <w:rFonts w:ascii="Corbel" w:hAnsi="Corbel"/>
        </w:rPr>
        <w:t xml:space="preserve">, </w:t>
      </w:r>
      <w:r w:rsidR="002E680D" w:rsidRPr="001F240E">
        <w:rPr>
          <w:rFonts w:ascii="Corbel" w:hAnsi="Corbel"/>
        </w:rPr>
        <w:t>while</w:t>
      </w:r>
      <w:r w:rsidR="006668B0" w:rsidRPr="001F240E">
        <w:rPr>
          <w:rFonts w:ascii="Corbel" w:hAnsi="Corbel"/>
        </w:rPr>
        <w:t xml:space="preserve"> still there are factories where gates remain closed (Hossain</w:t>
      </w:r>
      <w:r w:rsidR="002E680D" w:rsidRPr="001F240E">
        <w:rPr>
          <w:rFonts w:ascii="Corbel" w:hAnsi="Corbel"/>
        </w:rPr>
        <w:t>,</w:t>
      </w:r>
      <w:r w:rsidR="006668B0" w:rsidRPr="001F240E">
        <w:rPr>
          <w:rFonts w:ascii="Corbel" w:hAnsi="Corbel"/>
        </w:rPr>
        <w:t xml:space="preserve"> </w:t>
      </w:r>
      <w:r w:rsidR="002E680D" w:rsidRPr="001F240E">
        <w:rPr>
          <w:rFonts w:ascii="Corbel" w:hAnsi="Corbel"/>
        </w:rPr>
        <w:t>Ahmed and Shari</w:t>
      </w:r>
      <w:r w:rsidR="006668B0" w:rsidRPr="001F240E">
        <w:rPr>
          <w:rFonts w:ascii="Corbel" w:hAnsi="Corbel"/>
        </w:rPr>
        <w:t>,</w:t>
      </w:r>
      <w:r w:rsidR="002E680D" w:rsidRPr="001F240E">
        <w:rPr>
          <w:rFonts w:ascii="Corbel" w:hAnsi="Corbel"/>
        </w:rPr>
        <w:t xml:space="preserve"> 2018</w:t>
      </w:r>
      <w:r w:rsidR="006668B0" w:rsidRPr="001F240E">
        <w:rPr>
          <w:rFonts w:ascii="Corbel" w:hAnsi="Corbel"/>
        </w:rPr>
        <w:t>)</w:t>
      </w:r>
      <w:r w:rsidR="00DB5142" w:rsidRPr="001F240E">
        <w:rPr>
          <w:rFonts w:ascii="Corbel" w:hAnsi="Corbel"/>
        </w:rPr>
        <w:t>.</w:t>
      </w:r>
      <w:r w:rsidR="006668B0" w:rsidRPr="001F240E">
        <w:rPr>
          <w:rFonts w:ascii="Corbel" w:hAnsi="Corbel"/>
        </w:rPr>
        <w:t xml:space="preserve"> </w:t>
      </w:r>
      <w:r w:rsidR="00F74575" w:rsidRPr="001F240E">
        <w:rPr>
          <w:rFonts w:ascii="Corbel" w:hAnsi="Corbel"/>
        </w:rPr>
        <w:t xml:space="preserve">The fire drill, and safety equipment are provided always according to opinion of 65.3 percent and 50.4 percent RMG workers (Hossain, Mostofa and Akter, 2016), while claim is available that a good number of workers yet to be trained on fire fighting (Ibid and </w:t>
      </w:r>
      <w:r w:rsidR="002E680D" w:rsidRPr="001F240E">
        <w:rPr>
          <w:rFonts w:ascii="Corbel" w:hAnsi="Corbel"/>
        </w:rPr>
        <w:t>Karmojibi Nari</w:t>
      </w:r>
      <w:r w:rsidR="00F74575" w:rsidRPr="001F240E">
        <w:rPr>
          <w:rFonts w:ascii="Corbel" w:hAnsi="Corbel"/>
        </w:rPr>
        <w:t>, 2018).</w:t>
      </w:r>
      <w:r w:rsidR="00841CE4" w:rsidRPr="001F240E">
        <w:rPr>
          <w:rFonts w:ascii="Corbel" w:hAnsi="Corbel"/>
        </w:rPr>
        <w:t xml:space="preserve"> Regarding personal protective equipment (PPE)</w:t>
      </w:r>
      <w:r w:rsidR="005911F4" w:rsidRPr="001F240E">
        <w:rPr>
          <w:rFonts w:ascii="Corbel" w:hAnsi="Corbel"/>
        </w:rPr>
        <w:t>,</w:t>
      </w:r>
      <w:r w:rsidR="00841CE4" w:rsidRPr="001F240E">
        <w:rPr>
          <w:rFonts w:ascii="Corbel" w:hAnsi="Corbel"/>
        </w:rPr>
        <w:t xml:space="preserve"> in a study of BILS (</w:t>
      </w:r>
      <w:r w:rsidR="00A33FE9" w:rsidRPr="001F240E">
        <w:rPr>
          <w:rFonts w:ascii="Corbel" w:hAnsi="Corbel"/>
        </w:rPr>
        <w:t>Islam, 2018</w:t>
      </w:r>
      <w:r w:rsidR="00841CE4" w:rsidRPr="001F240E">
        <w:rPr>
          <w:rFonts w:ascii="Corbel" w:hAnsi="Corbel"/>
        </w:rPr>
        <w:t>), workers reported that PPEs are available in the compliant factories but there are many factories, where PPEs are not available or low quality PPEs are provided</w:t>
      </w:r>
      <w:r w:rsidR="001C349E" w:rsidRPr="001F240E">
        <w:rPr>
          <w:rFonts w:ascii="Corbel" w:hAnsi="Corbel"/>
        </w:rPr>
        <w:t>. S</w:t>
      </w:r>
      <w:r w:rsidR="00841CE4" w:rsidRPr="001F240E">
        <w:rPr>
          <w:rFonts w:ascii="Corbel" w:hAnsi="Corbel"/>
        </w:rPr>
        <w:t xml:space="preserve">ome </w:t>
      </w:r>
      <w:r w:rsidR="001C349E" w:rsidRPr="001F240E">
        <w:rPr>
          <w:rFonts w:ascii="Corbel" w:hAnsi="Corbel"/>
        </w:rPr>
        <w:t>factories</w:t>
      </w:r>
      <w:r w:rsidR="00841CE4" w:rsidRPr="001F240E">
        <w:rPr>
          <w:rFonts w:ascii="Corbel" w:hAnsi="Corbel"/>
        </w:rPr>
        <w:t xml:space="preserve"> provide the PPEs during the audit period.</w:t>
      </w:r>
      <w:r w:rsidR="00841CE4" w:rsidRPr="001F240E">
        <w:rPr>
          <w:rFonts w:ascii="Corbel" w:hAnsi="Corbel" w:cs="Calibri"/>
        </w:rPr>
        <w:t xml:space="preserve">    </w:t>
      </w:r>
    </w:p>
    <w:p w14:paraId="1FF952C0" w14:textId="683EFA5C" w:rsidR="00EA720D" w:rsidRPr="001F240E" w:rsidRDefault="006668B0" w:rsidP="005911F4">
      <w:pPr>
        <w:rPr>
          <w:rFonts w:ascii="Corbel" w:hAnsi="Corbel" w:cs="Times New Roman"/>
        </w:rPr>
      </w:pPr>
      <w:r w:rsidRPr="001F240E">
        <w:rPr>
          <w:rFonts w:ascii="Corbel" w:hAnsi="Corbel"/>
        </w:rPr>
        <w:t xml:space="preserve">Despite having arrangement of fire extinguishers not all workers know how to use those. </w:t>
      </w:r>
      <w:r w:rsidR="001267A3" w:rsidRPr="001F240E">
        <w:rPr>
          <w:rFonts w:ascii="Corbel" w:hAnsi="Corbel"/>
        </w:rPr>
        <w:t>Employers generally do not provide workers the information (in 34 percent cases) regarding risks at workplace</w:t>
      </w:r>
      <w:r w:rsidR="005911F4" w:rsidRPr="001F240E">
        <w:rPr>
          <w:rFonts w:ascii="Corbel" w:hAnsi="Corbel"/>
        </w:rPr>
        <w:t>.</w:t>
      </w:r>
      <w:r w:rsidR="001267A3" w:rsidRPr="001F240E">
        <w:rPr>
          <w:rFonts w:ascii="Corbel" w:hAnsi="Corbel"/>
        </w:rPr>
        <w:t xml:space="preserve"> </w:t>
      </w:r>
      <w:r w:rsidR="005911F4" w:rsidRPr="001F240E">
        <w:rPr>
          <w:rFonts w:ascii="Corbel" w:hAnsi="Corbel"/>
        </w:rPr>
        <w:t>Even m</w:t>
      </w:r>
      <w:r w:rsidR="00F74575" w:rsidRPr="001F240E">
        <w:rPr>
          <w:rFonts w:ascii="Corbel" w:hAnsi="Corbel"/>
        </w:rPr>
        <w:t xml:space="preserve">any of the factories do not have ‘safety committee’ </w:t>
      </w:r>
      <w:r w:rsidR="00841CE4" w:rsidRPr="001F240E">
        <w:rPr>
          <w:rFonts w:ascii="Corbel" w:hAnsi="Corbel"/>
        </w:rPr>
        <w:t>(</w:t>
      </w:r>
      <w:r w:rsidR="002E680D" w:rsidRPr="001F240E">
        <w:rPr>
          <w:rFonts w:ascii="Corbel" w:hAnsi="Corbel"/>
        </w:rPr>
        <w:t>Karmojibi Nari</w:t>
      </w:r>
      <w:r w:rsidR="00841CE4" w:rsidRPr="001F240E">
        <w:rPr>
          <w:rFonts w:ascii="Corbel" w:hAnsi="Corbel"/>
        </w:rPr>
        <w:t>, 2018)</w:t>
      </w:r>
      <w:r w:rsidR="005911F4" w:rsidRPr="001F240E">
        <w:rPr>
          <w:rFonts w:ascii="Corbel" w:hAnsi="Corbel"/>
        </w:rPr>
        <w:t xml:space="preserve">. </w:t>
      </w:r>
      <w:r w:rsidR="00EA720D" w:rsidRPr="001F240E">
        <w:rPr>
          <w:rFonts w:ascii="Corbel" w:hAnsi="Corbel"/>
        </w:rPr>
        <w:t>Workplace environment related provisions</w:t>
      </w:r>
      <w:r w:rsidR="005911F4" w:rsidRPr="001F240E">
        <w:rPr>
          <w:rFonts w:ascii="Corbel" w:hAnsi="Corbel"/>
        </w:rPr>
        <w:t xml:space="preserve"> e.g. cleanliness, ventilation system, humidity, workplace situation, and supply of safe drinking water </w:t>
      </w:r>
      <w:r w:rsidR="00EA720D" w:rsidRPr="001F240E">
        <w:rPr>
          <w:rFonts w:ascii="Corbel" w:hAnsi="Corbel"/>
        </w:rPr>
        <w:t>are almost good in the maximum RMG factories</w:t>
      </w:r>
      <w:r w:rsidR="005911F4" w:rsidRPr="001F240E">
        <w:rPr>
          <w:rFonts w:ascii="Corbel" w:hAnsi="Corbel"/>
        </w:rPr>
        <w:t>, while some provisions</w:t>
      </w:r>
      <w:r w:rsidR="00EA720D" w:rsidRPr="001F240E">
        <w:rPr>
          <w:rFonts w:ascii="Corbel" w:hAnsi="Corbel"/>
        </w:rPr>
        <w:t xml:space="preserve"> such as; sound, temperature, lighting, dust</w:t>
      </w:r>
      <w:r w:rsidR="005911F4" w:rsidRPr="001F240E">
        <w:rPr>
          <w:rFonts w:ascii="Corbel" w:hAnsi="Corbel"/>
        </w:rPr>
        <w:t>, working passes</w:t>
      </w:r>
      <w:r w:rsidR="00EA720D" w:rsidRPr="001F240E">
        <w:rPr>
          <w:rFonts w:ascii="Corbel" w:hAnsi="Corbel"/>
        </w:rPr>
        <w:t xml:space="preserve"> are yet poor at </w:t>
      </w:r>
      <w:r w:rsidR="005911F4" w:rsidRPr="001F240E">
        <w:rPr>
          <w:rFonts w:ascii="Corbel" w:hAnsi="Corbel"/>
        </w:rPr>
        <w:t>a number of factories (</w:t>
      </w:r>
      <w:r w:rsidR="002E680D" w:rsidRPr="001F240E">
        <w:rPr>
          <w:rFonts w:ascii="Corbel" w:hAnsi="Corbel"/>
        </w:rPr>
        <w:t>Hossain, Ahmed and Shari</w:t>
      </w:r>
      <w:r w:rsidR="00336F19" w:rsidRPr="001F240E">
        <w:rPr>
          <w:rFonts w:ascii="Corbel" w:hAnsi="Corbel"/>
        </w:rPr>
        <w:t>;</w:t>
      </w:r>
      <w:r w:rsidR="005911F4" w:rsidRPr="001F240E">
        <w:rPr>
          <w:rFonts w:ascii="Corbel" w:hAnsi="Corbel"/>
        </w:rPr>
        <w:t xml:space="preserve"> and </w:t>
      </w:r>
      <w:r w:rsidR="002E680D" w:rsidRPr="001F240E">
        <w:rPr>
          <w:rFonts w:ascii="Corbel" w:hAnsi="Corbel"/>
        </w:rPr>
        <w:t>Islam</w:t>
      </w:r>
      <w:r w:rsidR="005911F4" w:rsidRPr="001F240E">
        <w:rPr>
          <w:rFonts w:ascii="Corbel" w:hAnsi="Corbel"/>
        </w:rPr>
        <w:t>, 2018).</w:t>
      </w:r>
      <w:r w:rsidR="00EA720D" w:rsidRPr="001F240E">
        <w:rPr>
          <w:rFonts w:ascii="Corbel" w:hAnsi="Corbel"/>
        </w:rPr>
        <w:t xml:space="preserve"> </w:t>
      </w:r>
    </w:p>
    <w:p w14:paraId="5F5BDA96" w14:textId="56F4B147" w:rsidR="001C70C5" w:rsidRPr="001F240E" w:rsidRDefault="005911F4" w:rsidP="00523046">
      <w:pPr>
        <w:ind w:firstLine="720"/>
        <w:rPr>
          <w:rFonts w:ascii="Corbel" w:eastAsia="Times New Roman" w:hAnsi="Corbel"/>
          <w:spacing w:val="-4"/>
        </w:rPr>
      </w:pPr>
      <w:r w:rsidRPr="001F240E">
        <w:rPr>
          <w:rFonts w:ascii="Corbel" w:hAnsi="Corbel"/>
        </w:rPr>
        <w:t xml:space="preserve">Safety measures are rather poor in leather and tannery sector </w:t>
      </w:r>
      <w:r w:rsidR="00543F77" w:rsidRPr="001F240E">
        <w:rPr>
          <w:rFonts w:ascii="Corbel" w:hAnsi="Corbel"/>
        </w:rPr>
        <w:t>than</w:t>
      </w:r>
      <w:r w:rsidRPr="001F240E">
        <w:rPr>
          <w:rFonts w:ascii="Corbel" w:hAnsi="Corbel"/>
        </w:rPr>
        <w:t xml:space="preserve"> RMG sector.</w:t>
      </w:r>
      <w:r w:rsidR="00BD7850" w:rsidRPr="001F240E">
        <w:rPr>
          <w:rFonts w:ascii="Corbel" w:hAnsi="Corbel"/>
        </w:rPr>
        <w:t xml:space="preserve"> A</w:t>
      </w:r>
      <w:r w:rsidR="00BD7850" w:rsidRPr="001F240E">
        <w:rPr>
          <w:rFonts w:ascii="Corbel" w:eastAsia="Times New Roman" w:hAnsi="Corbel"/>
          <w:spacing w:val="-4"/>
        </w:rPr>
        <w:t xml:space="preserve">uthorities do not take sufficient measures to ensure workers’ safety. There is allegation </w:t>
      </w:r>
      <w:r w:rsidR="00BD7850" w:rsidRPr="001F240E">
        <w:rPr>
          <w:rFonts w:ascii="Corbel" w:eastAsia="Times New Roman" w:hAnsi="Corbel"/>
          <w:spacing w:val="-4"/>
        </w:rPr>
        <w:lastRenderedPageBreak/>
        <w:t xml:space="preserve">that gates </w:t>
      </w:r>
      <w:r w:rsidR="00543F77" w:rsidRPr="001F240E">
        <w:rPr>
          <w:rFonts w:ascii="Corbel" w:eastAsia="Times New Roman" w:hAnsi="Corbel"/>
          <w:spacing w:val="-4"/>
        </w:rPr>
        <w:t xml:space="preserve">of footwear or leather factories </w:t>
      </w:r>
      <w:r w:rsidR="00BD7850" w:rsidRPr="001F240E">
        <w:rPr>
          <w:rFonts w:ascii="Corbel" w:eastAsia="Times New Roman" w:hAnsi="Corbel"/>
          <w:spacing w:val="-4"/>
        </w:rPr>
        <w:t>remain locked and many factories lack fire exits. Many factories have not trained their workers about how to use the fire extinguishers</w:t>
      </w:r>
      <w:r w:rsidR="009F103B" w:rsidRPr="001F240E">
        <w:rPr>
          <w:rFonts w:ascii="Corbel" w:eastAsia="Times New Roman" w:hAnsi="Corbel"/>
          <w:spacing w:val="-4"/>
        </w:rPr>
        <w:t xml:space="preserve"> and hardly provide Personal protective equipment</w:t>
      </w:r>
      <w:r w:rsidR="00861834" w:rsidRPr="001F240E">
        <w:rPr>
          <w:rFonts w:ascii="Corbel" w:eastAsia="Times New Roman" w:hAnsi="Corbel"/>
          <w:spacing w:val="-4"/>
        </w:rPr>
        <w:t xml:space="preserve">. </w:t>
      </w:r>
      <w:r w:rsidR="00173A5C" w:rsidRPr="001F240E">
        <w:rPr>
          <w:rFonts w:ascii="Corbel" w:eastAsia="Times New Roman" w:hAnsi="Corbel"/>
          <w:spacing w:val="-4"/>
        </w:rPr>
        <w:t xml:space="preserve">A survey conducted by OSHE </w:t>
      </w:r>
      <w:r w:rsidR="00861834" w:rsidRPr="001F240E">
        <w:rPr>
          <w:rFonts w:ascii="Corbel" w:eastAsia="Times New Roman" w:hAnsi="Corbel"/>
          <w:spacing w:val="-4"/>
        </w:rPr>
        <w:t xml:space="preserve">revealed that around 93 percent of </w:t>
      </w:r>
      <w:r w:rsidR="009F103B" w:rsidRPr="001F240E">
        <w:rPr>
          <w:rFonts w:ascii="Corbel" w:eastAsia="Times New Roman" w:hAnsi="Corbel"/>
          <w:spacing w:val="-4"/>
        </w:rPr>
        <w:t xml:space="preserve">workers of Tannery and Leather goods factories </w:t>
      </w:r>
      <w:r w:rsidR="00861834" w:rsidRPr="001F240E">
        <w:rPr>
          <w:rFonts w:ascii="Corbel" w:eastAsia="Times New Roman" w:hAnsi="Corbel"/>
          <w:spacing w:val="-4"/>
        </w:rPr>
        <w:t>did not receive any training (</w:t>
      </w:r>
      <w:r w:rsidR="00986989" w:rsidRPr="001F240E">
        <w:rPr>
          <w:rFonts w:ascii="Corbel" w:eastAsia="Times New Roman" w:hAnsi="Corbel"/>
          <w:spacing w:val="-4"/>
        </w:rPr>
        <w:t>Sultana</w:t>
      </w:r>
      <w:r w:rsidR="00861834" w:rsidRPr="001F240E">
        <w:rPr>
          <w:rFonts w:ascii="Corbel" w:eastAsia="Times New Roman" w:hAnsi="Corbel"/>
          <w:spacing w:val="-4"/>
        </w:rPr>
        <w:t>, 2018).</w:t>
      </w:r>
      <w:r w:rsidR="00173A5C" w:rsidRPr="001F240E">
        <w:rPr>
          <w:rFonts w:ascii="Corbel" w:eastAsia="Times New Roman" w:hAnsi="Corbel"/>
          <w:spacing w:val="-4"/>
        </w:rPr>
        <w:t xml:space="preserve"> </w:t>
      </w:r>
      <w:r w:rsidR="009F103B" w:rsidRPr="001F240E">
        <w:rPr>
          <w:rFonts w:ascii="Corbel" w:eastAsia="Times New Roman" w:hAnsi="Corbel"/>
          <w:spacing w:val="-4"/>
        </w:rPr>
        <w:t>In another study</w:t>
      </w:r>
      <w:r w:rsidR="00B15328" w:rsidRPr="001F240E">
        <w:rPr>
          <w:rFonts w:ascii="Corbel" w:eastAsia="Times New Roman" w:hAnsi="Corbel"/>
          <w:spacing w:val="-4"/>
        </w:rPr>
        <w:t xml:space="preserve">, </w:t>
      </w:r>
      <w:r w:rsidR="009F103B" w:rsidRPr="001F240E">
        <w:rPr>
          <w:rFonts w:ascii="Corbel" w:eastAsia="Times New Roman" w:hAnsi="Corbel"/>
          <w:spacing w:val="-4"/>
        </w:rPr>
        <w:t xml:space="preserve">about </w:t>
      </w:r>
      <w:r w:rsidR="00B15328" w:rsidRPr="001F240E">
        <w:rPr>
          <w:rFonts w:ascii="Corbel" w:eastAsia="Times New Roman" w:hAnsi="Corbel"/>
          <w:spacing w:val="-4"/>
        </w:rPr>
        <w:t>60</w:t>
      </w:r>
      <w:r w:rsidR="009F103B" w:rsidRPr="001F240E">
        <w:rPr>
          <w:rFonts w:ascii="Corbel" w:eastAsia="Times New Roman" w:hAnsi="Corbel"/>
          <w:spacing w:val="-4"/>
        </w:rPr>
        <w:t xml:space="preserve"> percent of the workers claimed that their emp</w:t>
      </w:r>
      <w:r w:rsidR="002069E0" w:rsidRPr="001F240E">
        <w:rPr>
          <w:rFonts w:ascii="Corbel" w:eastAsia="Times New Roman" w:hAnsi="Corbel"/>
          <w:spacing w:val="-4"/>
        </w:rPr>
        <w:t>loyers did not provide them PPE</w:t>
      </w:r>
      <w:r w:rsidR="005E3E46" w:rsidRPr="001F240E">
        <w:rPr>
          <w:rFonts w:ascii="Corbel" w:eastAsia="Times New Roman" w:hAnsi="Corbel"/>
          <w:spacing w:val="-4"/>
        </w:rPr>
        <w:t>,</w:t>
      </w:r>
      <w:r w:rsidR="00B15328" w:rsidRPr="001F240E">
        <w:rPr>
          <w:rFonts w:ascii="Corbel" w:eastAsia="Times New Roman" w:hAnsi="Corbel"/>
          <w:spacing w:val="-4"/>
        </w:rPr>
        <w:t xml:space="preserve"> remaining 40 percent have received only gloves and boots from the factories </w:t>
      </w:r>
      <w:r w:rsidR="009F103B" w:rsidRPr="001F240E">
        <w:rPr>
          <w:rFonts w:ascii="Corbel" w:eastAsia="Times New Roman" w:hAnsi="Corbel"/>
          <w:spacing w:val="-4"/>
        </w:rPr>
        <w:t>(</w:t>
      </w:r>
      <w:r w:rsidR="0011525F" w:rsidRPr="001F240E">
        <w:rPr>
          <w:rFonts w:ascii="Corbel" w:hAnsi="Corbel" w:cs="Times"/>
          <w:color w:val="36393A"/>
          <w:sz w:val="22"/>
          <w:szCs w:val="22"/>
        </w:rPr>
        <w:t>Tannery Workers Undergo Poor Housing</w:t>
      </w:r>
      <w:r w:rsidR="0011525F" w:rsidRPr="001F240E">
        <w:rPr>
          <w:rFonts w:ascii="Corbel" w:eastAsia="Times New Roman" w:hAnsi="Corbel"/>
          <w:spacing w:val="-4"/>
        </w:rPr>
        <w:t>, 2019, 6 May</w:t>
      </w:r>
      <w:r w:rsidR="009F103B" w:rsidRPr="001F240E">
        <w:rPr>
          <w:rFonts w:ascii="Corbel" w:eastAsia="Times New Roman" w:hAnsi="Corbel"/>
          <w:spacing w:val="-4"/>
        </w:rPr>
        <w:t xml:space="preserve">). </w:t>
      </w:r>
      <w:r w:rsidR="005D7E55" w:rsidRPr="001F240E">
        <w:rPr>
          <w:rFonts w:ascii="Corbel" w:eastAsia="Times New Roman" w:hAnsi="Corbel"/>
          <w:spacing w:val="-4"/>
        </w:rPr>
        <w:t>Almost</w:t>
      </w:r>
      <w:r w:rsidR="00B2449A" w:rsidRPr="001F240E">
        <w:rPr>
          <w:rFonts w:ascii="Corbel" w:eastAsia="Times New Roman" w:hAnsi="Corbel"/>
          <w:spacing w:val="-4"/>
        </w:rPr>
        <w:t xml:space="preserve"> similar information received from the key interviewees. </w:t>
      </w:r>
      <w:r w:rsidR="005D7E55" w:rsidRPr="001F240E">
        <w:rPr>
          <w:rFonts w:ascii="Corbel" w:eastAsia="Times New Roman" w:hAnsi="Corbel"/>
          <w:spacing w:val="-4"/>
        </w:rPr>
        <w:t xml:space="preserve">A trade union leader said, If there is 200 workers in any factory, only 50 workers PPE e.g. </w:t>
      </w:r>
      <w:r w:rsidR="008C6CBE" w:rsidRPr="001F240E">
        <w:rPr>
          <w:rFonts w:ascii="Corbel" w:eastAsia="Times New Roman" w:hAnsi="Corbel"/>
          <w:spacing w:val="-4"/>
        </w:rPr>
        <w:t xml:space="preserve">mask </w:t>
      </w:r>
      <w:r w:rsidR="005D7E55" w:rsidRPr="001F240E">
        <w:rPr>
          <w:rFonts w:ascii="Corbel" w:eastAsia="Times New Roman" w:hAnsi="Corbel"/>
          <w:spacing w:val="-4"/>
        </w:rPr>
        <w:t xml:space="preserve">gloves and boot, but not in environment friendly”. </w:t>
      </w:r>
      <w:r w:rsidR="008C6CBE" w:rsidRPr="001F240E">
        <w:rPr>
          <w:rFonts w:ascii="Corbel" w:eastAsia="Times New Roman" w:hAnsi="Corbel"/>
          <w:spacing w:val="-4"/>
        </w:rPr>
        <w:t xml:space="preserve"> They provide general mask that cannot protect the health hazard from gas and the boot they provide is not comfortable for workers, he also added.  </w:t>
      </w:r>
      <w:r w:rsidR="00173A5C" w:rsidRPr="001F240E">
        <w:rPr>
          <w:rFonts w:ascii="Corbel" w:eastAsia="Times New Roman" w:hAnsi="Corbel"/>
          <w:spacing w:val="-4"/>
        </w:rPr>
        <w:t xml:space="preserve">The working environment of leather and tannery factories is not good. Tannery workers in </w:t>
      </w:r>
      <w:r w:rsidR="009F103B" w:rsidRPr="001F240E">
        <w:rPr>
          <w:rFonts w:ascii="Corbel" w:eastAsia="Times New Roman" w:hAnsi="Corbel"/>
          <w:spacing w:val="-4"/>
        </w:rPr>
        <w:t>BLF study</w:t>
      </w:r>
      <w:r w:rsidR="00173A5C" w:rsidRPr="001F240E">
        <w:rPr>
          <w:rFonts w:ascii="Corbel" w:eastAsia="Times New Roman" w:hAnsi="Corbel"/>
          <w:spacing w:val="-4"/>
        </w:rPr>
        <w:t xml:space="preserve"> describe their workplaces a</w:t>
      </w:r>
      <w:r w:rsidR="00612893" w:rsidRPr="001F240E">
        <w:rPr>
          <w:rFonts w:ascii="Corbel" w:eastAsia="Times New Roman" w:hAnsi="Corbel"/>
          <w:spacing w:val="-4"/>
        </w:rPr>
        <w:t xml:space="preserve">s hot, </w:t>
      </w:r>
      <w:r w:rsidR="00CC41EC" w:rsidRPr="001F240E">
        <w:rPr>
          <w:rFonts w:ascii="Corbel" w:eastAsia="Times New Roman" w:hAnsi="Corbel"/>
          <w:spacing w:val="-4"/>
        </w:rPr>
        <w:t xml:space="preserve">bad </w:t>
      </w:r>
      <w:r w:rsidR="00612893" w:rsidRPr="001F240E">
        <w:rPr>
          <w:rFonts w:ascii="Corbel" w:eastAsia="Times New Roman" w:hAnsi="Corbel"/>
          <w:spacing w:val="-4"/>
        </w:rPr>
        <w:t xml:space="preserve">smelly, unhygienic and in some cases </w:t>
      </w:r>
      <w:r w:rsidR="00173A5C" w:rsidRPr="001F240E">
        <w:rPr>
          <w:rFonts w:ascii="Corbel" w:eastAsia="Times New Roman" w:hAnsi="Corbel"/>
          <w:spacing w:val="-4"/>
        </w:rPr>
        <w:t>insufficient light</w:t>
      </w:r>
      <w:r w:rsidR="009F103B" w:rsidRPr="001F240E">
        <w:rPr>
          <w:rFonts w:ascii="Corbel" w:eastAsia="Times New Roman" w:hAnsi="Corbel"/>
          <w:spacing w:val="-4"/>
        </w:rPr>
        <w:t xml:space="preserve"> (bid)</w:t>
      </w:r>
      <w:r w:rsidR="00173A5C" w:rsidRPr="001F240E">
        <w:rPr>
          <w:rFonts w:ascii="Corbel" w:eastAsia="Times New Roman" w:hAnsi="Corbel"/>
          <w:spacing w:val="-4"/>
        </w:rPr>
        <w:t xml:space="preserve">. </w:t>
      </w:r>
      <w:r w:rsidR="00F15613" w:rsidRPr="001F240E">
        <w:rPr>
          <w:rFonts w:ascii="Corbel" w:eastAsia="Times New Roman" w:hAnsi="Corbel"/>
          <w:spacing w:val="-4"/>
        </w:rPr>
        <w:t>Even a</w:t>
      </w:r>
      <w:r w:rsidR="002069E0" w:rsidRPr="001F240E">
        <w:rPr>
          <w:rFonts w:ascii="Corbel" w:eastAsia="Times New Roman" w:hAnsi="Corbel"/>
          <w:spacing w:val="-4"/>
        </w:rPr>
        <w:t>fter shifting to Savar industrial estate</w:t>
      </w:r>
      <w:r w:rsidR="00612893" w:rsidRPr="001F240E">
        <w:rPr>
          <w:rFonts w:ascii="Corbel" w:eastAsia="Times New Roman" w:hAnsi="Corbel"/>
          <w:spacing w:val="-4"/>
        </w:rPr>
        <w:t xml:space="preserve">, the environmental </w:t>
      </w:r>
      <w:r w:rsidR="00F15613" w:rsidRPr="001F240E">
        <w:rPr>
          <w:rFonts w:ascii="Corbel" w:eastAsia="Times New Roman" w:hAnsi="Corbel"/>
          <w:spacing w:val="-4"/>
        </w:rPr>
        <w:t>situation does not improve at expected level.</w:t>
      </w:r>
      <w:r w:rsidR="00612893" w:rsidRPr="001F240E">
        <w:rPr>
          <w:rFonts w:ascii="Corbel" w:eastAsia="Times New Roman" w:hAnsi="Corbel"/>
          <w:spacing w:val="-4"/>
        </w:rPr>
        <w:t xml:space="preserve">  </w:t>
      </w:r>
      <w:r w:rsidR="00F15613" w:rsidRPr="001F240E">
        <w:rPr>
          <w:rFonts w:ascii="Corbel" w:eastAsia="Times New Roman" w:hAnsi="Corbel"/>
          <w:spacing w:val="-4"/>
        </w:rPr>
        <w:t xml:space="preserve"> </w:t>
      </w:r>
      <w:r w:rsidR="00B2449A" w:rsidRPr="001F240E">
        <w:rPr>
          <w:rFonts w:ascii="Corbel" w:eastAsia="Times New Roman" w:hAnsi="Corbel"/>
          <w:spacing w:val="-4"/>
        </w:rPr>
        <w:t xml:space="preserve">The </w:t>
      </w:r>
      <w:r w:rsidR="00E600A1" w:rsidRPr="001F240E">
        <w:rPr>
          <w:rFonts w:ascii="Corbel" w:eastAsia="Times New Roman" w:hAnsi="Corbel"/>
          <w:spacing w:val="-4"/>
        </w:rPr>
        <w:t>study of Asia Found</w:t>
      </w:r>
      <w:r w:rsidR="002069E0" w:rsidRPr="001F240E">
        <w:rPr>
          <w:rFonts w:ascii="Corbel" w:eastAsia="Times New Roman" w:hAnsi="Corbel"/>
          <w:spacing w:val="-4"/>
        </w:rPr>
        <w:t xml:space="preserve">ation </w:t>
      </w:r>
      <w:r w:rsidR="001A4F49" w:rsidRPr="001F240E">
        <w:rPr>
          <w:rFonts w:ascii="Corbel" w:eastAsia="Times New Roman" w:hAnsi="Corbel"/>
          <w:spacing w:val="-4"/>
        </w:rPr>
        <w:t xml:space="preserve">reported </w:t>
      </w:r>
      <w:r w:rsidR="002069E0" w:rsidRPr="001F240E">
        <w:rPr>
          <w:rFonts w:ascii="Corbel" w:eastAsia="Times New Roman" w:hAnsi="Corbel"/>
          <w:spacing w:val="-4"/>
        </w:rPr>
        <w:t>that dust as a major problem of tannery industrial estate</w:t>
      </w:r>
      <w:r w:rsidR="002B6400" w:rsidRPr="001F240E">
        <w:rPr>
          <w:rFonts w:ascii="Corbel" w:eastAsia="Times New Roman" w:hAnsi="Corbel"/>
          <w:spacing w:val="-4"/>
        </w:rPr>
        <w:t xml:space="preserve"> (TIE)</w:t>
      </w:r>
      <w:r w:rsidR="002069E0" w:rsidRPr="001F240E">
        <w:rPr>
          <w:rFonts w:ascii="Corbel" w:eastAsia="Times New Roman" w:hAnsi="Corbel"/>
          <w:spacing w:val="-4"/>
        </w:rPr>
        <w:t xml:space="preserve">. Current </w:t>
      </w:r>
      <w:r w:rsidR="002B6400" w:rsidRPr="001F240E">
        <w:rPr>
          <w:rFonts w:ascii="Corbel" w:eastAsia="Times New Roman" w:hAnsi="Corbel"/>
          <w:spacing w:val="-4"/>
        </w:rPr>
        <w:t>scenario of environmental compliance in the TIE described in the same study as—insufficient capacity of the CEPT, improper treatment of solid waste, opens</w:t>
      </w:r>
      <w:r w:rsidR="00F15613" w:rsidRPr="001F240E">
        <w:rPr>
          <w:rFonts w:ascii="Corbel" w:eastAsia="Times New Roman" w:hAnsi="Corbel"/>
          <w:spacing w:val="-4"/>
        </w:rPr>
        <w:t xml:space="preserve"> dumping </w:t>
      </w:r>
      <w:r w:rsidR="002B6400" w:rsidRPr="001F240E">
        <w:rPr>
          <w:rFonts w:ascii="Corbel" w:eastAsia="Times New Roman" w:hAnsi="Corbel"/>
          <w:spacing w:val="-4"/>
        </w:rPr>
        <w:t>yard and poor drainage system (</w:t>
      </w:r>
      <w:r w:rsidR="001A4F49" w:rsidRPr="001F240E">
        <w:rPr>
          <w:rFonts w:ascii="Corbel" w:eastAsia="Times New Roman" w:hAnsi="Corbel"/>
          <w:spacing w:val="-4"/>
        </w:rPr>
        <w:t>Eusuf, 2019)</w:t>
      </w:r>
      <w:r w:rsidR="00B2449A" w:rsidRPr="001F240E">
        <w:rPr>
          <w:rFonts w:ascii="Corbel" w:eastAsia="Times New Roman" w:hAnsi="Corbel"/>
          <w:spacing w:val="-4"/>
        </w:rPr>
        <w:t>.</w:t>
      </w:r>
      <w:r w:rsidR="008C6CBE" w:rsidRPr="001F240E">
        <w:rPr>
          <w:rFonts w:ascii="Corbel" w:eastAsia="Times New Roman" w:hAnsi="Corbel"/>
          <w:spacing w:val="-4"/>
        </w:rPr>
        <w:t xml:space="preserve"> A key interviewee claimed that after relocation the working space has been increased, other environment related provision is still absent in tannery industries. </w:t>
      </w:r>
    </w:p>
    <w:p w14:paraId="2DA54F15" w14:textId="65961880" w:rsidR="00CC60CD" w:rsidRPr="001F240E" w:rsidRDefault="001C349E" w:rsidP="00E1703B">
      <w:pPr>
        <w:widowControl w:val="0"/>
        <w:autoSpaceDE w:val="0"/>
        <w:autoSpaceDN w:val="0"/>
        <w:adjustRightInd w:val="0"/>
        <w:spacing w:after="240"/>
        <w:ind w:firstLine="720"/>
        <w:rPr>
          <w:rFonts w:ascii="Corbel" w:hAnsi="Corbel" w:cs="Times"/>
        </w:rPr>
      </w:pPr>
      <w:r w:rsidRPr="001F240E">
        <w:rPr>
          <w:rFonts w:ascii="Corbel" w:eastAsia="Times New Roman" w:hAnsi="Corbel"/>
          <w:spacing w:val="-4"/>
        </w:rPr>
        <w:t>Workers in both RMG, and Leather and tannery sector are working under various types of occupational risks and health hazards. The most common risk in garments sector is the pricking of finger by needle cutting hand, sewed hand by machine, burning of hand by hot machineries, nail damage and risk of fire.</w:t>
      </w:r>
      <w:r w:rsidR="0098741F" w:rsidRPr="001F240E">
        <w:rPr>
          <w:rFonts w:ascii="Corbel" w:eastAsia="Times New Roman" w:hAnsi="Corbel"/>
          <w:spacing w:val="-4"/>
        </w:rPr>
        <w:t xml:space="preserve"> Health problem suffers the RMG workers from headache, </w:t>
      </w:r>
      <w:r w:rsidR="00CC60CD" w:rsidRPr="001F240E">
        <w:rPr>
          <w:rFonts w:ascii="Corbel" w:eastAsia="Times New Roman" w:hAnsi="Corbel"/>
          <w:spacing w:val="-4"/>
        </w:rPr>
        <w:t xml:space="preserve">bodily aches, fever, weakness or fatigue, </w:t>
      </w:r>
      <w:r w:rsidR="00517B68" w:rsidRPr="001F240E">
        <w:rPr>
          <w:rFonts w:ascii="Corbel" w:eastAsia="Times New Roman" w:hAnsi="Corbel"/>
          <w:spacing w:val="-4"/>
        </w:rPr>
        <w:t>skin problems, gastric ailments</w:t>
      </w:r>
      <w:r w:rsidR="00517B68" w:rsidRPr="001F240E">
        <w:rPr>
          <w:rFonts w:ascii="Corbel" w:hAnsi="Corbel" w:cs="Cambria"/>
        </w:rPr>
        <w:t xml:space="preserve"> </w:t>
      </w:r>
      <w:r w:rsidR="00CC60CD" w:rsidRPr="001F240E">
        <w:rPr>
          <w:rFonts w:ascii="Corbel" w:eastAsia="Times New Roman" w:hAnsi="Corbel"/>
          <w:spacing w:val="-4"/>
        </w:rPr>
        <w:t>and mental stress (</w:t>
      </w:r>
      <w:r w:rsidR="00A6223F" w:rsidRPr="001F240E">
        <w:rPr>
          <w:rFonts w:ascii="Corbel" w:eastAsia="Times New Roman" w:hAnsi="Corbel"/>
          <w:spacing w:val="-4"/>
        </w:rPr>
        <w:t>Islam</w:t>
      </w:r>
      <w:r w:rsidR="00517B68" w:rsidRPr="001F240E">
        <w:rPr>
          <w:rFonts w:ascii="Corbel" w:eastAsia="Times New Roman" w:hAnsi="Corbel"/>
          <w:spacing w:val="-4"/>
        </w:rPr>
        <w:t xml:space="preserve"> 2010; and </w:t>
      </w:r>
      <w:r w:rsidR="00CC60CD" w:rsidRPr="001F240E">
        <w:rPr>
          <w:rFonts w:ascii="Corbel" w:eastAsia="Times New Roman" w:hAnsi="Corbel"/>
          <w:spacing w:val="-4"/>
        </w:rPr>
        <w:t xml:space="preserve">Awaj Foundation, 2019). On the other hand, the workers in leather and tannery factories mostly suffer from health related problems like; burn injuries, breathing problem, ulcer, body ache, blurred vision and red eyes.  The perceived factors related to the health problems in leather and tannery sector </w:t>
      </w:r>
      <w:r w:rsidR="00517B68" w:rsidRPr="001F240E">
        <w:rPr>
          <w:rFonts w:ascii="Corbel" w:eastAsia="Times New Roman" w:hAnsi="Corbel"/>
          <w:spacing w:val="-4"/>
        </w:rPr>
        <w:t xml:space="preserve">include </w:t>
      </w:r>
      <w:r w:rsidR="00CC60CD" w:rsidRPr="001F240E">
        <w:rPr>
          <w:rFonts w:ascii="Corbel" w:eastAsia="Times New Roman" w:hAnsi="Corbel"/>
          <w:spacing w:val="-4"/>
        </w:rPr>
        <w:t>chemicals used in manufacturing process (19 percent),</w:t>
      </w:r>
      <w:r w:rsidR="00517B68" w:rsidRPr="001F240E">
        <w:rPr>
          <w:rFonts w:ascii="Corbel" w:eastAsia="Times New Roman" w:hAnsi="Corbel"/>
          <w:spacing w:val="-4"/>
        </w:rPr>
        <w:t xml:space="preserve"> chemical gases (22.1 percent), </w:t>
      </w:r>
      <w:r w:rsidR="00CC60CD" w:rsidRPr="001F240E">
        <w:rPr>
          <w:rFonts w:ascii="Corbel" w:eastAsia="Times New Roman" w:hAnsi="Corbel"/>
          <w:spacing w:val="-4"/>
        </w:rPr>
        <w:t>inadequate lighting (32.7 percent), dust (15.4 percent), noise (17.3 percent), polluted environment (21 percent), and lack of safety measures (1.9 percent) (</w:t>
      </w:r>
      <w:r w:rsidR="00C20855" w:rsidRPr="001F240E">
        <w:rPr>
          <w:rFonts w:ascii="Corbel" w:eastAsia="Times New Roman" w:hAnsi="Corbel"/>
          <w:spacing w:val="-4"/>
        </w:rPr>
        <w:t>Sultana</w:t>
      </w:r>
      <w:r w:rsidR="00CC60CD" w:rsidRPr="001F240E">
        <w:rPr>
          <w:rFonts w:ascii="Corbel" w:eastAsia="Times New Roman" w:hAnsi="Corbel"/>
          <w:spacing w:val="-4"/>
        </w:rPr>
        <w:t>, 2018).</w:t>
      </w:r>
    </w:p>
    <w:p w14:paraId="61FD1964" w14:textId="77777777" w:rsidR="00C97588" w:rsidRPr="001F240E" w:rsidRDefault="00C97588" w:rsidP="004F64F7">
      <w:pPr>
        <w:pStyle w:val="Heading3"/>
      </w:pPr>
      <w:bookmarkStart w:id="16" w:name="_Toc24451704"/>
      <w:r w:rsidRPr="001F240E">
        <w:t>Harassment at workplace</w:t>
      </w:r>
      <w:bookmarkEnd w:id="16"/>
    </w:p>
    <w:p w14:paraId="33484A26" w14:textId="10FA95D2" w:rsidR="0042140A" w:rsidRPr="001F240E" w:rsidRDefault="004B2749" w:rsidP="003F4B9A">
      <w:pPr>
        <w:widowControl w:val="0"/>
        <w:autoSpaceDE w:val="0"/>
        <w:autoSpaceDN w:val="0"/>
        <w:adjustRightInd w:val="0"/>
        <w:spacing w:after="240"/>
        <w:rPr>
          <w:rFonts w:ascii="Corbel" w:eastAsia="Times New Roman" w:hAnsi="Corbel"/>
          <w:spacing w:val="-4"/>
        </w:rPr>
      </w:pPr>
      <w:r w:rsidRPr="001F240E">
        <w:rPr>
          <w:rFonts w:ascii="Corbel" w:eastAsia="Times New Roman" w:hAnsi="Corbel"/>
          <w:spacing w:val="-4"/>
        </w:rPr>
        <w:t>According to BLA 2006</w:t>
      </w:r>
      <w:r w:rsidR="009C7437" w:rsidRPr="001F240E">
        <w:rPr>
          <w:rFonts w:ascii="Corbel" w:eastAsia="Times New Roman" w:hAnsi="Corbel"/>
          <w:spacing w:val="-4"/>
        </w:rPr>
        <w:t>,</w:t>
      </w:r>
      <w:r w:rsidRPr="001F240E">
        <w:rPr>
          <w:rFonts w:ascii="Corbel" w:eastAsia="Times New Roman" w:hAnsi="Corbel"/>
          <w:spacing w:val="-4"/>
        </w:rPr>
        <w:t xml:space="preserve"> no one in an establishment shall behave with female workers in a way that may appear indecent or repugnant to the women’s modesty or </w:t>
      </w:r>
      <w:r w:rsidR="003F4B9A" w:rsidRPr="001F240E">
        <w:rPr>
          <w:rFonts w:ascii="Corbel" w:eastAsia="Times New Roman" w:hAnsi="Corbel"/>
          <w:spacing w:val="-4"/>
        </w:rPr>
        <w:t>honor</w:t>
      </w:r>
      <w:r w:rsidRPr="001F240E">
        <w:rPr>
          <w:rFonts w:ascii="Corbel" w:eastAsia="Times New Roman" w:hAnsi="Corbel"/>
          <w:spacing w:val="-4"/>
        </w:rPr>
        <w:t xml:space="preserve"> (BLA, section 332). </w:t>
      </w:r>
      <w:r w:rsidR="003F4B9A" w:rsidRPr="001F240E">
        <w:rPr>
          <w:rFonts w:ascii="Corbel" w:eastAsia="Times New Roman" w:hAnsi="Corbel"/>
          <w:spacing w:val="-4"/>
        </w:rPr>
        <w:t xml:space="preserve">In the Penal </w:t>
      </w:r>
      <w:r w:rsidR="007F1311" w:rsidRPr="001F240E">
        <w:rPr>
          <w:rFonts w:ascii="Corbel" w:eastAsia="Times New Roman" w:hAnsi="Corbel"/>
          <w:spacing w:val="-4"/>
        </w:rPr>
        <w:t xml:space="preserve">Laws of Bangladesh, </w:t>
      </w:r>
      <w:r w:rsidR="003F4B9A" w:rsidRPr="001F240E">
        <w:rPr>
          <w:rFonts w:ascii="Corbel" w:eastAsia="Times New Roman" w:hAnsi="Corbel"/>
          <w:spacing w:val="-4"/>
        </w:rPr>
        <w:t>criminal force or assault [sections 349 –358, Penal Code], rape [sections 375 &amp; 376, Penal Code] and sexual oppression have been made punishable offences [section 10, the Anti-­‐Women and Children Oppression Act, 2000].</w:t>
      </w:r>
      <w:r w:rsidR="007F1311" w:rsidRPr="001F240E">
        <w:rPr>
          <w:rFonts w:ascii="Corbel" w:eastAsia="Times New Roman" w:hAnsi="Corbel"/>
          <w:spacing w:val="-4"/>
        </w:rPr>
        <w:t xml:space="preserve"> Moreover, all workplaces must </w:t>
      </w:r>
      <w:r w:rsidR="003F4B9A" w:rsidRPr="001F240E">
        <w:rPr>
          <w:rFonts w:ascii="Corbel" w:eastAsia="Times New Roman" w:hAnsi="Corbel"/>
          <w:spacing w:val="-4"/>
        </w:rPr>
        <w:t>have an anti harassment committee (at least 5 members, the majority of whom must be women, the head should be a woman, if available) to receive complaints, conduct investigations and make recommendations</w:t>
      </w:r>
      <w:r w:rsidR="007234AF" w:rsidRPr="001F240E">
        <w:rPr>
          <w:rFonts w:ascii="Corbel" w:eastAsia="Times New Roman" w:hAnsi="Corbel"/>
          <w:spacing w:val="-4"/>
        </w:rPr>
        <w:t>, As per High Court directive</w:t>
      </w:r>
      <w:r w:rsidR="003F4B9A" w:rsidRPr="001F240E">
        <w:rPr>
          <w:rFonts w:ascii="Corbel" w:eastAsia="Times New Roman" w:hAnsi="Corbel"/>
          <w:spacing w:val="-4"/>
        </w:rPr>
        <w:t>.</w:t>
      </w:r>
      <w:r w:rsidR="00FC178E" w:rsidRPr="001F240E">
        <w:rPr>
          <w:rFonts w:ascii="Corbel" w:eastAsia="Times New Roman" w:hAnsi="Corbel"/>
          <w:spacing w:val="-4"/>
        </w:rPr>
        <w:t xml:space="preserve"> The findings of several study reveals that </w:t>
      </w:r>
      <w:r w:rsidR="006C1773" w:rsidRPr="001F240E">
        <w:rPr>
          <w:rFonts w:ascii="Corbel" w:eastAsia="Times New Roman" w:hAnsi="Corbel"/>
          <w:spacing w:val="-4"/>
        </w:rPr>
        <w:t>workers particularly women workers face various types of harassment at their workplace</w:t>
      </w:r>
      <w:r w:rsidR="0042140A" w:rsidRPr="001F240E">
        <w:rPr>
          <w:rFonts w:ascii="Corbel" w:eastAsia="Times New Roman" w:hAnsi="Corbel"/>
          <w:spacing w:val="-4"/>
        </w:rPr>
        <w:t xml:space="preserve">. Type of workplace harassment </w:t>
      </w:r>
      <w:r w:rsidR="0042140A" w:rsidRPr="001F240E">
        <w:rPr>
          <w:rFonts w:ascii="Corbel" w:eastAsia="Times New Roman" w:hAnsi="Corbel"/>
          <w:spacing w:val="-4"/>
        </w:rPr>
        <w:lastRenderedPageBreak/>
        <w:t xml:space="preserve">includes bad behavior or verbal abuse, physical harassment and sexual harassment  (BILS 2018; </w:t>
      </w:r>
      <w:r w:rsidR="00C20855" w:rsidRPr="001F240E">
        <w:rPr>
          <w:rFonts w:ascii="Corbel" w:eastAsia="Times New Roman" w:hAnsi="Corbel"/>
          <w:spacing w:val="-4"/>
        </w:rPr>
        <w:t>Karmojibi Nari 2018</w:t>
      </w:r>
      <w:r w:rsidR="0042140A" w:rsidRPr="001F240E">
        <w:rPr>
          <w:rFonts w:ascii="Corbel" w:eastAsia="Times New Roman" w:hAnsi="Corbel"/>
          <w:spacing w:val="-4"/>
        </w:rPr>
        <w:t>, and Awaj Foundation 2019)</w:t>
      </w:r>
      <w:r w:rsidR="006C1773" w:rsidRPr="001F240E">
        <w:rPr>
          <w:rFonts w:ascii="Corbel" w:eastAsia="Times New Roman" w:hAnsi="Corbel"/>
          <w:spacing w:val="-4"/>
        </w:rPr>
        <w:t xml:space="preserve">. </w:t>
      </w:r>
      <w:r w:rsidR="007B0E08" w:rsidRPr="001F240E">
        <w:rPr>
          <w:rFonts w:ascii="Corbel" w:eastAsia="Times New Roman" w:hAnsi="Corbel"/>
          <w:spacing w:val="-4"/>
        </w:rPr>
        <w:t>A report of Shojag</w:t>
      </w:r>
      <w:r w:rsidR="007B0E08" w:rsidRPr="001F240E">
        <w:rPr>
          <w:rStyle w:val="FootnoteReference"/>
          <w:rFonts w:ascii="Corbel" w:eastAsia="Times New Roman" w:hAnsi="Corbel"/>
          <w:spacing w:val="-4"/>
        </w:rPr>
        <w:footnoteReference w:id="1"/>
      </w:r>
      <w:r w:rsidR="00971384" w:rsidRPr="001F240E">
        <w:rPr>
          <w:rFonts w:ascii="Corbel" w:eastAsia="Times New Roman" w:hAnsi="Corbel"/>
          <w:spacing w:val="-4"/>
        </w:rPr>
        <w:t xml:space="preserve"> (</w:t>
      </w:r>
      <w:r w:rsidR="00C20855" w:rsidRPr="001F240E">
        <w:rPr>
          <w:rFonts w:ascii="Corbel" w:eastAsia="Times New Roman" w:hAnsi="Corbel"/>
          <w:spacing w:val="-4"/>
        </w:rPr>
        <w:t xml:space="preserve">11 Percent RMG Workers, </w:t>
      </w:r>
      <w:r w:rsidR="00971384" w:rsidRPr="001F240E">
        <w:rPr>
          <w:rFonts w:ascii="Corbel" w:eastAsia="Times New Roman" w:hAnsi="Corbel"/>
          <w:spacing w:val="-4"/>
        </w:rPr>
        <w:t>20</w:t>
      </w:r>
      <w:r w:rsidR="00CF51A8" w:rsidRPr="001F240E">
        <w:rPr>
          <w:rFonts w:ascii="Corbel" w:eastAsia="Times New Roman" w:hAnsi="Corbel"/>
          <w:spacing w:val="-4"/>
        </w:rPr>
        <w:t>18)</w:t>
      </w:r>
      <w:r w:rsidR="007B0E08" w:rsidRPr="001F240E">
        <w:rPr>
          <w:rFonts w:ascii="Corbel" w:eastAsia="Times New Roman" w:hAnsi="Corbel"/>
          <w:spacing w:val="-4"/>
        </w:rPr>
        <w:t xml:space="preserve"> said that around 83 per cent female workers had experienced of abusive comments. </w:t>
      </w:r>
      <w:r w:rsidR="00CF51A8" w:rsidRPr="001F240E">
        <w:rPr>
          <w:rFonts w:ascii="Corbel" w:eastAsia="Times New Roman" w:hAnsi="Corbel"/>
          <w:spacing w:val="-4"/>
        </w:rPr>
        <w:t xml:space="preserve">The study also reveals that around 22 per cent female readymade garment workers had faced physical, psychological or sexual harassment at or outside their workplace while 11 per cent say they felt insecure at work. Another study of </w:t>
      </w:r>
      <w:r w:rsidR="00727388" w:rsidRPr="001F240E">
        <w:rPr>
          <w:rFonts w:ascii="Corbel" w:eastAsia="Times New Roman" w:hAnsi="Corbel"/>
          <w:spacing w:val="-4"/>
        </w:rPr>
        <w:t>Karmojibi Nari said that conducted by Karmojibi Nari, says that about 14% of RMG workers face sexual harassment at their workplaces. Like women male workers are also affected by bad behavior  (36 percent) and the key reasons for violence against workers indicates to uneven power relations between management and workers (Awaj Foundation, 2019)</w:t>
      </w:r>
    </w:p>
    <w:p w14:paraId="6BE76E03" w14:textId="5E5D74FE" w:rsidR="00626DFC" w:rsidRPr="001F240E" w:rsidRDefault="00B37CC9" w:rsidP="00E1703B">
      <w:pPr>
        <w:widowControl w:val="0"/>
        <w:autoSpaceDE w:val="0"/>
        <w:autoSpaceDN w:val="0"/>
        <w:adjustRightInd w:val="0"/>
        <w:rPr>
          <w:rFonts w:ascii="Corbel" w:hAnsi="Corbel"/>
          <w:b/>
          <w:i/>
        </w:rPr>
      </w:pPr>
      <w:r w:rsidRPr="001F240E">
        <w:rPr>
          <w:rFonts w:ascii="Corbel" w:hAnsi="Corbel"/>
        </w:rPr>
        <w:t xml:space="preserve">There is lack of empirical or qualitative data on workplace harassment in leather and tannery </w:t>
      </w:r>
      <w:r w:rsidR="00E600A1" w:rsidRPr="001F240E">
        <w:rPr>
          <w:rFonts w:ascii="Corbel" w:hAnsi="Corbel"/>
        </w:rPr>
        <w:t xml:space="preserve">industries </w:t>
      </w:r>
      <w:r w:rsidRPr="001F240E">
        <w:rPr>
          <w:rFonts w:ascii="Corbel" w:hAnsi="Corbel"/>
        </w:rPr>
        <w:t>in Bangladesh.</w:t>
      </w:r>
      <w:r w:rsidR="00701762" w:rsidRPr="001F240E">
        <w:rPr>
          <w:rFonts w:ascii="Corbel" w:hAnsi="Corbel"/>
        </w:rPr>
        <w:t xml:space="preserve"> The information received from KII reveals that verbal abuse such bad language is available in the tannery industries, but </w:t>
      </w:r>
      <w:r w:rsidR="00626DFC" w:rsidRPr="001F240E">
        <w:rPr>
          <w:rFonts w:ascii="Corbel" w:hAnsi="Corbel"/>
        </w:rPr>
        <w:t>sexual harassment is absent. A key interviewee</w:t>
      </w:r>
      <w:r w:rsidR="00AA694D" w:rsidRPr="001F240E">
        <w:rPr>
          <w:rFonts w:ascii="Corbel" w:hAnsi="Corbel"/>
        </w:rPr>
        <w:t xml:space="preserve">, who is also a leader of tannery workers union </w:t>
      </w:r>
      <w:r w:rsidR="00626DFC" w:rsidRPr="001F240E">
        <w:rPr>
          <w:rFonts w:ascii="Corbel" w:hAnsi="Corbel"/>
        </w:rPr>
        <w:t xml:space="preserve">said that we never </w:t>
      </w:r>
      <w:r w:rsidR="00AA694D" w:rsidRPr="001F240E">
        <w:rPr>
          <w:rFonts w:ascii="Corbel" w:hAnsi="Corbel"/>
        </w:rPr>
        <w:t xml:space="preserve">received </w:t>
      </w:r>
      <w:r w:rsidR="00626DFC" w:rsidRPr="001F240E">
        <w:rPr>
          <w:rFonts w:ascii="Corbel" w:hAnsi="Corbel"/>
        </w:rPr>
        <w:t>any</w:t>
      </w:r>
      <w:r w:rsidR="00AA694D" w:rsidRPr="001F240E">
        <w:rPr>
          <w:rFonts w:ascii="Corbel" w:hAnsi="Corbel"/>
        </w:rPr>
        <w:t xml:space="preserve"> complain of sexual harassment from the</w:t>
      </w:r>
      <w:r w:rsidR="00626DFC" w:rsidRPr="001F240E">
        <w:rPr>
          <w:rFonts w:ascii="Corbel" w:hAnsi="Corbel"/>
        </w:rPr>
        <w:t xml:space="preserve"> workers</w:t>
      </w:r>
      <w:r w:rsidR="00AA694D" w:rsidRPr="001F240E">
        <w:rPr>
          <w:rFonts w:ascii="Corbel" w:hAnsi="Corbel"/>
        </w:rPr>
        <w:t>.</w:t>
      </w:r>
      <w:r w:rsidR="00626DFC" w:rsidRPr="001F240E">
        <w:rPr>
          <w:rFonts w:ascii="Corbel" w:hAnsi="Corbel"/>
        </w:rPr>
        <w:t xml:space="preserve"> </w:t>
      </w:r>
    </w:p>
    <w:p w14:paraId="2AF4B6CC" w14:textId="77777777" w:rsidR="00AA694D" w:rsidRPr="001F240E" w:rsidRDefault="00AA694D" w:rsidP="00E1703B">
      <w:pPr>
        <w:widowControl w:val="0"/>
        <w:autoSpaceDE w:val="0"/>
        <w:autoSpaceDN w:val="0"/>
        <w:adjustRightInd w:val="0"/>
        <w:rPr>
          <w:rFonts w:ascii="Corbel" w:hAnsi="Corbel"/>
          <w:b/>
          <w:i/>
        </w:rPr>
      </w:pPr>
    </w:p>
    <w:p w14:paraId="6556D223" w14:textId="03882BF8" w:rsidR="00B53BC3" w:rsidRPr="001F240E" w:rsidRDefault="00B53BC3" w:rsidP="004F64F7">
      <w:pPr>
        <w:pStyle w:val="Heading3"/>
      </w:pPr>
      <w:bookmarkStart w:id="17" w:name="_Toc24451705"/>
      <w:r w:rsidRPr="001F240E">
        <w:t>Welfare Facilities</w:t>
      </w:r>
      <w:bookmarkEnd w:id="17"/>
    </w:p>
    <w:p w14:paraId="51D41FAB" w14:textId="43B8998A" w:rsidR="00521931" w:rsidRPr="001F240E" w:rsidRDefault="0010103F" w:rsidP="0010103F">
      <w:pPr>
        <w:widowControl w:val="0"/>
        <w:autoSpaceDE w:val="0"/>
        <w:autoSpaceDN w:val="0"/>
        <w:adjustRightInd w:val="0"/>
        <w:rPr>
          <w:rFonts w:ascii="Corbel" w:hAnsi="Corbel" w:cs="Times"/>
          <w:color w:val="535353"/>
        </w:rPr>
      </w:pPr>
      <w:r w:rsidRPr="001F240E">
        <w:rPr>
          <w:rFonts w:ascii="Corbel" w:hAnsi="Corbel" w:cs="Times"/>
          <w:color w:val="535353"/>
        </w:rPr>
        <w:t xml:space="preserve">Bangladesh Labour Law has covered several provisions of general welfare for the wellbeing of workers at workplace. The law has stated that </w:t>
      </w:r>
      <w:r w:rsidR="00521931" w:rsidRPr="001F240E">
        <w:rPr>
          <w:rFonts w:ascii="Corbel" w:hAnsi="Corbel" w:cs="Times New Roman"/>
          <w:lang w:val="en-GB" w:bidi="bn-IN"/>
        </w:rPr>
        <w:t>every employer is required to provide equipped first aid boxes or shelf (one for every 150 workers), and equipped dispensary with a patient-room, doctor and nursing staff where 300 or more workers are employed (Section 89)</w:t>
      </w:r>
      <w:r w:rsidR="005E1346" w:rsidRPr="001F240E">
        <w:rPr>
          <w:rFonts w:ascii="Corbel" w:hAnsi="Corbel" w:cs="Times New Roman"/>
          <w:lang w:val="en-GB" w:bidi="bn-IN"/>
        </w:rPr>
        <w:t>. C</w:t>
      </w:r>
      <w:r w:rsidR="00521931" w:rsidRPr="001F240E">
        <w:rPr>
          <w:rFonts w:ascii="Corbel" w:hAnsi="Corbel" w:cs="Times New Roman"/>
          <w:lang w:val="en-GB" w:bidi="bn-IN"/>
        </w:rPr>
        <w:t xml:space="preserve">anteen facility </w:t>
      </w:r>
      <w:r w:rsidR="005E1346" w:rsidRPr="001F240E">
        <w:rPr>
          <w:rFonts w:ascii="Corbel" w:hAnsi="Corbel" w:cs="Times New Roman"/>
          <w:lang w:val="en-GB" w:bidi="bn-IN"/>
        </w:rPr>
        <w:t xml:space="preserve">should be ensured at the workplace </w:t>
      </w:r>
      <w:r w:rsidR="00521931" w:rsidRPr="001F240E">
        <w:rPr>
          <w:rFonts w:ascii="Corbel" w:hAnsi="Corbel" w:cs="Times New Roman"/>
          <w:lang w:val="en-GB" w:bidi="bn-IN"/>
        </w:rPr>
        <w:t>where more than 100 wo</w:t>
      </w:r>
      <w:r w:rsidR="005E1346" w:rsidRPr="001F240E">
        <w:rPr>
          <w:rFonts w:ascii="Corbel" w:hAnsi="Corbel" w:cs="Times New Roman"/>
          <w:lang w:val="en-GB" w:bidi="bn-IN"/>
        </w:rPr>
        <w:t>rkers are employed (Section 92).</w:t>
      </w:r>
      <w:r w:rsidR="00521931" w:rsidRPr="001F240E">
        <w:rPr>
          <w:rFonts w:ascii="Corbel" w:hAnsi="Corbel" w:cs="Times New Roman"/>
          <w:lang w:val="en-GB" w:bidi="bn-IN"/>
        </w:rPr>
        <w:t xml:space="preserve"> </w:t>
      </w:r>
      <w:r w:rsidR="005E1346" w:rsidRPr="001F240E">
        <w:rPr>
          <w:rFonts w:ascii="Corbel" w:hAnsi="Corbel" w:cs="Times New Roman"/>
          <w:lang w:val="en-GB" w:bidi="bn-IN"/>
        </w:rPr>
        <w:t xml:space="preserve">The employers </w:t>
      </w:r>
      <w:r w:rsidR="008462F3" w:rsidRPr="001F240E">
        <w:rPr>
          <w:rFonts w:ascii="Corbel" w:hAnsi="Corbel" w:cs="Times New Roman"/>
          <w:lang w:val="en-GB" w:bidi="bn-IN"/>
        </w:rPr>
        <w:t xml:space="preserve">are </w:t>
      </w:r>
      <w:r w:rsidR="005E1346" w:rsidRPr="001F240E">
        <w:rPr>
          <w:rFonts w:ascii="Corbel" w:hAnsi="Corbel" w:cs="Times New Roman"/>
          <w:lang w:val="en-GB" w:bidi="bn-IN"/>
        </w:rPr>
        <w:t xml:space="preserve">also obelised to arrange </w:t>
      </w:r>
      <w:r w:rsidR="00521931" w:rsidRPr="001F240E">
        <w:rPr>
          <w:rFonts w:ascii="Corbel" w:hAnsi="Corbel" w:cs="Times New Roman"/>
          <w:lang w:val="en-GB" w:bidi="bn-IN"/>
        </w:rPr>
        <w:t>adequate and suitable restrooms for use of workers where fifty or more workers are employed (Secti</w:t>
      </w:r>
      <w:r w:rsidR="007B650F" w:rsidRPr="001F240E">
        <w:rPr>
          <w:rFonts w:ascii="Corbel" w:hAnsi="Corbel" w:cs="Times New Roman"/>
          <w:lang w:val="en-GB" w:bidi="bn-IN"/>
        </w:rPr>
        <w:t>on 93),</w:t>
      </w:r>
      <w:r w:rsidR="00521931" w:rsidRPr="001F240E">
        <w:rPr>
          <w:rFonts w:ascii="Corbel" w:hAnsi="Corbel" w:cs="Times New Roman"/>
          <w:lang w:val="en-GB" w:bidi="bn-IN"/>
        </w:rPr>
        <w:t xml:space="preserve"> and children room for the children of under six years of age, wherein forty or more female workers are working (Section 94).</w:t>
      </w:r>
    </w:p>
    <w:p w14:paraId="4A1425A4" w14:textId="1AE9EC83" w:rsidR="008462F3" w:rsidRPr="001F240E" w:rsidRDefault="008073FC">
      <w:pPr>
        <w:rPr>
          <w:rFonts w:ascii="Corbel" w:hAnsi="Corbel"/>
        </w:rPr>
      </w:pPr>
      <w:r w:rsidRPr="001F240E">
        <w:rPr>
          <w:rFonts w:ascii="Corbel" w:hAnsi="Corbel"/>
        </w:rPr>
        <w:t xml:space="preserve">The conditions of welfare facilities have </w:t>
      </w:r>
      <w:r w:rsidR="00841AD2" w:rsidRPr="001F240E">
        <w:rPr>
          <w:rFonts w:ascii="Corbel" w:hAnsi="Corbel"/>
        </w:rPr>
        <w:t xml:space="preserve">quite </w:t>
      </w:r>
      <w:r w:rsidRPr="001F240E">
        <w:rPr>
          <w:rFonts w:ascii="Corbel" w:hAnsi="Corbel"/>
        </w:rPr>
        <w:t xml:space="preserve">been improved in RMG sector. The facilities e.g. </w:t>
      </w:r>
      <w:r w:rsidRPr="001F240E">
        <w:rPr>
          <w:rFonts w:ascii="Corbel" w:hAnsi="Corbel"/>
          <w:sz w:val="23"/>
          <w:szCs w:val="23"/>
        </w:rPr>
        <w:t xml:space="preserve">first aid, </w:t>
      </w:r>
      <w:r w:rsidR="00A34E6E" w:rsidRPr="001F240E">
        <w:rPr>
          <w:rFonts w:ascii="Corbel" w:hAnsi="Corbel"/>
          <w:sz w:val="23"/>
          <w:szCs w:val="23"/>
        </w:rPr>
        <w:t xml:space="preserve">cheap medicine, </w:t>
      </w:r>
      <w:r w:rsidRPr="001F240E">
        <w:rPr>
          <w:rFonts w:ascii="Corbel" w:hAnsi="Corbel"/>
          <w:sz w:val="23"/>
          <w:szCs w:val="23"/>
        </w:rPr>
        <w:t xml:space="preserve">canteen, and separate place for lunch are </w:t>
      </w:r>
      <w:r w:rsidR="00841AD2" w:rsidRPr="001F240E">
        <w:rPr>
          <w:rFonts w:ascii="Corbel" w:hAnsi="Corbel"/>
          <w:sz w:val="23"/>
          <w:szCs w:val="23"/>
        </w:rPr>
        <w:t>almost</w:t>
      </w:r>
      <w:r w:rsidRPr="001F240E">
        <w:rPr>
          <w:rFonts w:ascii="Corbel" w:hAnsi="Corbel"/>
          <w:sz w:val="23"/>
          <w:szCs w:val="23"/>
        </w:rPr>
        <w:t xml:space="preserve"> available </w:t>
      </w:r>
      <w:r w:rsidR="00841AD2" w:rsidRPr="001F240E">
        <w:rPr>
          <w:rFonts w:ascii="Corbel" w:hAnsi="Corbel"/>
          <w:sz w:val="23"/>
          <w:szCs w:val="23"/>
        </w:rPr>
        <w:t>in maximum factories, but the recreation facilities</w:t>
      </w:r>
      <w:r w:rsidR="00A67F22" w:rsidRPr="001F240E">
        <w:rPr>
          <w:rFonts w:ascii="Corbel" w:hAnsi="Corbel"/>
          <w:sz w:val="23"/>
          <w:szCs w:val="23"/>
        </w:rPr>
        <w:t>,</w:t>
      </w:r>
      <w:r w:rsidR="00111D5F" w:rsidRPr="001F240E">
        <w:rPr>
          <w:rFonts w:ascii="Corbel" w:hAnsi="Corbel"/>
          <w:sz w:val="23"/>
          <w:szCs w:val="23"/>
        </w:rPr>
        <w:t xml:space="preserve"> day care and breast feeding corner</w:t>
      </w:r>
      <w:r w:rsidR="00A67F22" w:rsidRPr="001F240E">
        <w:rPr>
          <w:rFonts w:ascii="Corbel" w:hAnsi="Corbel"/>
          <w:sz w:val="23"/>
          <w:szCs w:val="23"/>
        </w:rPr>
        <w:t xml:space="preserve"> </w:t>
      </w:r>
      <w:r w:rsidR="00111D5F" w:rsidRPr="001F240E">
        <w:rPr>
          <w:rFonts w:ascii="Corbel" w:hAnsi="Corbel"/>
          <w:sz w:val="23"/>
          <w:szCs w:val="23"/>
        </w:rPr>
        <w:t>is absent in many of the factories</w:t>
      </w:r>
      <w:r w:rsidR="00EC049A" w:rsidRPr="001F240E">
        <w:rPr>
          <w:rFonts w:ascii="Corbel" w:hAnsi="Corbel"/>
          <w:sz w:val="23"/>
          <w:szCs w:val="23"/>
        </w:rPr>
        <w:t xml:space="preserve"> (56 percent, 36 percent and 57 percent respectively) </w:t>
      </w:r>
      <w:r w:rsidR="00841AD2" w:rsidRPr="001F240E">
        <w:rPr>
          <w:rFonts w:ascii="Corbel" w:hAnsi="Corbel"/>
          <w:sz w:val="23"/>
          <w:szCs w:val="23"/>
        </w:rPr>
        <w:t>(</w:t>
      </w:r>
      <w:r w:rsidR="00A67F22" w:rsidRPr="001F240E">
        <w:rPr>
          <w:rFonts w:ascii="Corbel" w:hAnsi="Corbel"/>
          <w:sz w:val="23"/>
          <w:szCs w:val="23"/>
        </w:rPr>
        <w:t>Karmojibi Nari</w:t>
      </w:r>
      <w:r w:rsidR="00841AD2" w:rsidRPr="001F240E">
        <w:rPr>
          <w:rFonts w:ascii="Corbel" w:hAnsi="Corbel"/>
          <w:sz w:val="23"/>
          <w:szCs w:val="23"/>
        </w:rPr>
        <w:t>, 2018)</w:t>
      </w:r>
      <w:r w:rsidR="00EC049A" w:rsidRPr="001F240E">
        <w:rPr>
          <w:rFonts w:ascii="Corbel" w:hAnsi="Corbel"/>
          <w:sz w:val="23"/>
          <w:szCs w:val="23"/>
        </w:rPr>
        <w:t xml:space="preserve">. </w:t>
      </w:r>
      <w:r w:rsidR="00ED2B90" w:rsidRPr="001F240E">
        <w:rPr>
          <w:rFonts w:ascii="Corbel" w:hAnsi="Corbel"/>
          <w:sz w:val="23"/>
          <w:szCs w:val="23"/>
        </w:rPr>
        <w:t xml:space="preserve">Regarding day care center, it is noticed that very confined </w:t>
      </w:r>
      <w:r w:rsidR="005265C1" w:rsidRPr="001F240E">
        <w:rPr>
          <w:rFonts w:ascii="Corbel" w:hAnsi="Corbel"/>
          <w:sz w:val="23"/>
          <w:szCs w:val="23"/>
        </w:rPr>
        <w:t>space is allocated for day care.</w:t>
      </w:r>
      <w:r w:rsidR="00ED2B90" w:rsidRPr="001F240E">
        <w:rPr>
          <w:rFonts w:ascii="Corbel" w:hAnsi="Corbel"/>
          <w:sz w:val="23"/>
          <w:szCs w:val="23"/>
        </w:rPr>
        <w:t xml:space="preserve"> </w:t>
      </w:r>
    </w:p>
    <w:p w14:paraId="01F4DBCC" w14:textId="303E5AFE" w:rsidR="008462F3" w:rsidRPr="001F240E" w:rsidRDefault="00A34E6E" w:rsidP="000B3EC2">
      <w:pPr>
        <w:ind w:firstLine="720"/>
        <w:rPr>
          <w:rFonts w:ascii="Corbel" w:hAnsi="Corbel"/>
        </w:rPr>
      </w:pPr>
      <w:r w:rsidRPr="001F240E">
        <w:rPr>
          <w:rFonts w:ascii="Corbel" w:hAnsi="Corbel"/>
        </w:rPr>
        <w:t>The welfare related facilities are almost absent in leather and tannery sector. A few</w:t>
      </w:r>
      <w:r w:rsidR="00626DFC" w:rsidRPr="001F240E">
        <w:rPr>
          <w:rFonts w:ascii="Corbel" w:hAnsi="Corbel"/>
        </w:rPr>
        <w:t xml:space="preserve"> </w:t>
      </w:r>
      <w:r w:rsidRPr="001F240E">
        <w:rPr>
          <w:rFonts w:ascii="Corbel" w:hAnsi="Corbel"/>
        </w:rPr>
        <w:t xml:space="preserve">number </w:t>
      </w:r>
      <w:r w:rsidR="007760E9" w:rsidRPr="001F240E">
        <w:rPr>
          <w:rFonts w:ascii="Corbel" w:hAnsi="Corbel"/>
        </w:rPr>
        <w:t>o</w:t>
      </w:r>
      <w:r w:rsidR="009156BA" w:rsidRPr="001F240E">
        <w:rPr>
          <w:rFonts w:ascii="Corbel" w:hAnsi="Corbel"/>
        </w:rPr>
        <w:t>f leather factories have first-aid</w:t>
      </w:r>
      <w:r w:rsidRPr="001F240E">
        <w:rPr>
          <w:rFonts w:ascii="Corbel" w:hAnsi="Corbel"/>
        </w:rPr>
        <w:t xml:space="preserve"> and separate place for lunch. No tannery factories have day care facilities and restroom for workers (KII).</w:t>
      </w:r>
      <w:r w:rsidR="001A4F49" w:rsidRPr="001F240E">
        <w:rPr>
          <w:rFonts w:ascii="Corbel" w:hAnsi="Corbel"/>
        </w:rPr>
        <w:t xml:space="preserve"> The report of Asia Foundation said that there are lack of transport facilities, health care facilities and canteen facilities in the tannery industrial estate (Eusuf, 2019). </w:t>
      </w:r>
    </w:p>
    <w:p w14:paraId="1C80B3B8" w14:textId="77777777" w:rsidR="008462F3" w:rsidRPr="001F240E" w:rsidRDefault="008462F3">
      <w:pPr>
        <w:rPr>
          <w:rFonts w:ascii="Corbel" w:hAnsi="Corbel"/>
          <w:b/>
          <w:i/>
        </w:rPr>
      </w:pPr>
    </w:p>
    <w:p w14:paraId="0A8EBCB1" w14:textId="77777777" w:rsidR="005D2CE5" w:rsidRPr="001F240E" w:rsidRDefault="005D2CE5">
      <w:pPr>
        <w:rPr>
          <w:rFonts w:ascii="Corbel" w:hAnsi="Corbel"/>
          <w:b/>
          <w:i/>
        </w:rPr>
      </w:pPr>
    </w:p>
    <w:p w14:paraId="20E992AB" w14:textId="77777777" w:rsidR="005D2CE5" w:rsidRPr="001F240E" w:rsidRDefault="005D2CE5">
      <w:pPr>
        <w:rPr>
          <w:rFonts w:ascii="Corbel" w:hAnsi="Corbel"/>
          <w:b/>
          <w:i/>
        </w:rPr>
      </w:pPr>
    </w:p>
    <w:p w14:paraId="3BAC5EB9" w14:textId="77777777" w:rsidR="005D2CE5" w:rsidRPr="001F240E" w:rsidRDefault="005D2CE5">
      <w:pPr>
        <w:rPr>
          <w:rFonts w:ascii="Corbel" w:hAnsi="Corbel"/>
          <w:b/>
          <w:i/>
        </w:rPr>
      </w:pPr>
    </w:p>
    <w:p w14:paraId="7C0EAA00" w14:textId="13849D43" w:rsidR="00B53BC3" w:rsidRPr="001F240E" w:rsidRDefault="00B53BC3" w:rsidP="004F64F7">
      <w:pPr>
        <w:pStyle w:val="Heading2"/>
      </w:pPr>
      <w:bookmarkStart w:id="18" w:name="_Toc24451706"/>
      <w:r w:rsidRPr="001F240E">
        <w:t>Rights Through Work</w:t>
      </w:r>
      <w:bookmarkEnd w:id="18"/>
    </w:p>
    <w:p w14:paraId="2368E6D9" w14:textId="1CC35DFB" w:rsidR="00B80407" w:rsidRPr="001F240E" w:rsidRDefault="00B80407">
      <w:pPr>
        <w:rPr>
          <w:rFonts w:ascii="Corbel" w:hAnsi="Corbel"/>
        </w:rPr>
      </w:pPr>
      <w:r w:rsidRPr="001F240E">
        <w:rPr>
          <w:rFonts w:ascii="Corbel" w:hAnsi="Corbel"/>
        </w:rPr>
        <w:t xml:space="preserve">The key provisions of right through work </w:t>
      </w:r>
      <w:r w:rsidR="00973E8A" w:rsidRPr="001F240E">
        <w:rPr>
          <w:rFonts w:ascii="Corbel" w:hAnsi="Corbel"/>
        </w:rPr>
        <w:t xml:space="preserve">in this section </w:t>
      </w:r>
      <w:r w:rsidRPr="001F240E">
        <w:rPr>
          <w:rFonts w:ascii="Corbel" w:hAnsi="Corbel"/>
        </w:rPr>
        <w:t>relate to wage and work related benefits,</w:t>
      </w:r>
      <w:r w:rsidR="00973E8A" w:rsidRPr="001F240E">
        <w:rPr>
          <w:rFonts w:ascii="Corbel" w:hAnsi="Corbel"/>
        </w:rPr>
        <w:t xml:space="preserve"> social security instruments, and freedom of association and collective bargaining.</w:t>
      </w:r>
      <w:r w:rsidRPr="001F240E">
        <w:rPr>
          <w:rFonts w:ascii="Corbel" w:hAnsi="Corbel"/>
        </w:rPr>
        <w:t xml:space="preserve"> </w:t>
      </w:r>
    </w:p>
    <w:p w14:paraId="0DF92FFE" w14:textId="77777777" w:rsidR="000E320E" w:rsidRPr="001F240E" w:rsidRDefault="000E320E">
      <w:pPr>
        <w:rPr>
          <w:rFonts w:ascii="Corbel" w:hAnsi="Corbel"/>
        </w:rPr>
      </w:pPr>
    </w:p>
    <w:p w14:paraId="2D256EE9" w14:textId="68D6BB92" w:rsidR="0034298B" w:rsidRPr="001F240E" w:rsidRDefault="001B6D7C" w:rsidP="004F64F7">
      <w:pPr>
        <w:pStyle w:val="Heading3"/>
      </w:pPr>
      <w:bookmarkStart w:id="19" w:name="_Toc24451707"/>
      <w:r w:rsidRPr="001F240E">
        <w:t>Wage and work related b</w:t>
      </w:r>
      <w:r w:rsidR="00B53BC3" w:rsidRPr="001F240E">
        <w:t>enefits</w:t>
      </w:r>
      <w:bookmarkEnd w:id="19"/>
    </w:p>
    <w:p w14:paraId="373C8698" w14:textId="63287AC3" w:rsidR="008743F1" w:rsidRPr="001F240E" w:rsidRDefault="0046304C" w:rsidP="008743F1">
      <w:pPr>
        <w:rPr>
          <w:rFonts w:ascii="Corbel" w:hAnsi="Corbel"/>
          <w:szCs w:val="23"/>
        </w:rPr>
      </w:pPr>
      <w:r w:rsidRPr="001F240E">
        <w:rPr>
          <w:rFonts w:ascii="Corbel" w:hAnsi="Corbel"/>
          <w:szCs w:val="23"/>
        </w:rPr>
        <w:t>Bangladesh’s labour law defines wages to include other benefits</w:t>
      </w:r>
      <w:r w:rsidR="002E6D02" w:rsidRPr="001F240E">
        <w:rPr>
          <w:rFonts w:ascii="Corbel" w:hAnsi="Corbel"/>
          <w:szCs w:val="23"/>
        </w:rPr>
        <w:t xml:space="preserve"> </w:t>
      </w:r>
      <w:r w:rsidR="008D7FFD" w:rsidRPr="001F240E">
        <w:rPr>
          <w:rFonts w:ascii="Corbel" w:hAnsi="Corbel"/>
          <w:szCs w:val="23"/>
        </w:rPr>
        <w:t>and elaborate</w:t>
      </w:r>
      <w:r w:rsidRPr="001F240E">
        <w:rPr>
          <w:rFonts w:ascii="Corbel" w:hAnsi="Corbel"/>
          <w:szCs w:val="23"/>
        </w:rPr>
        <w:t xml:space="preserve"> wage fixation </w:t>
      </w:r>
      <w:r w:rsidR="002E6D02" w:rsidRPr="001F240E">
        <w:rPr>
          <w:rFonts w:ascii="Corbel" w:hAnsi="Corbel"/>
          <w:szCs w:val="23"/>
        </w:rPr>
        <w:t xml:space="preserve">procedure </w:t>
      </w:r>
      <w:r w:rsidRPr="001F240E">
        <w:rPr>
          <w:rFonts w:ascii="Corbel" w:hAnsi="Corbel"/>
          <w:szCs w:val="23"/>
        </w:rPr>
        <w:t xml:space="preserve">(Chap. XI). </w:t>
      </w:r>
      <w:r w:rsidR="00E64919" w:rsidRPr="001F240E">
        <w:rPr>
          <w:rFonts w:ascii="Corbel" w:hAnsi="Corbel"/>
          <w:szCs w:val="23"/>
        </w:rPr>
        <w:t>According to law, government is required to establish a minimum Wage Board to determine</w:t>
      </w:r>
      <w:r w:rsidR="00715AE5" w:rsidRPr="001F240E">
        <w:rPr>
          <w:rFonts w:ascii="Corbel" w:hAnsi="Corbel"/>
          <w:szCs w:val="23"/>
        </w:rPr>
        <w:t xml:space="preserve"> and declare</w:t>
      </w:r>
      <w:r w:rsidR="00E64919" w:rsidRPr="001F240E">
        <w:rPr>
          <w:rFonts w:ascii="Corbel" w:hAnsi="Corbel"/>
          <w:szCs w:val="23"/>
        </w:rPr>
        <w:t xml:space="preserve"> the rate of </w:t>
      </w:r>
      <w:r w:rsidR="00715AE5" w:rsidRPr="001F240E">
        <w:rPr>
          <w:rFonts w:ascii="Corbel" w:hAnsi="Corbel"/>
          <w:szCs w:val="23"/>
        </w:rPr>
        <w:t xml:space="preserve">wages of workers (Section 138) and it is mandatory for employers to pay </w:t>
      </w:r>
      <w:r w:rsidR="00704777" w:rsidRPr="001F240E">
        <w:rPr>
          <w:rFonts w:ascii="Corbel" w:hAnsi="Corbel"/>
          <w:szCs w:val="23"/>
        </w:rPr>
        <w:t xml:space="preserve">worker </w:t>
      </w:r>
      <w:r w:rsidR="00715AE5" w:rsidRPr="001F240E">
        <w:rPr>
          <w:rFonts w:ascii="Corbel" w:hAnsi="Corbel"/>
          <w:szCs w:val="23"/>
        </w:rPr>
        <w:t>wages</w:t>
      </w:r>
      <w:r w:rsidR="00704777" w:rsidRPr="001F240E">
        <w:rPr>
          <w:rFonts w:ascii="Corbel" w:hAnsi="Corbel"/>
          <w:szCs w:val="23"/>
        </w:rPr>
        <w:t xml:space="preserve"> at a rate of wages declared or published (Section 147).</w:t>
      </w:r>
      <w:r w:rsidR="00715AE5" w:rsidRPr="001F240E">
        <w:rPr>
          <w:rFonts w:ascii="Corbel" w:hAnsi="Corbel"/>
          <w:szCs w:val="23"/>
        </w:rPr>
        <w:t xml:space="preserve"> </w:t>
      </w:r>
      <w:r w:rsidRPr="001F240E">
        <w:rPr>
          <w:rFonts w:ascii="Corbel" w:hAnsi="Corbel" w:cs="Times"/>
          <w:szCs w:val="23"/>
        </w:rPr>
        <w:t xml:space="preserve">The law </w:t>
      </w:r>
      <w:r w:rsidR="00715AE5" w:rsidRPr="001F240E">
        <w:rPr>
          <w:rFonts w:ascii="Corbel" w:hAnsi="Corbel" w:cs="Times"/>
          <w:szCs w:val="23"/>
        </w:rPr>
        <w:t xml:space="preserve">also </w:t>
      </w:r>
      <w:r w:rsidRPr="001F240E">
        <w:rPr>
          <w:rFonts w:ascii="Corbel" w:hAnsi="Corbel" w:cs="Times"/>
          <w:szCs w:val="23"/>
        </w:rPr>
        <w:t xml:space="preserve">specifies the period of wages, and has provided clear </w:t>
      </w:r>
      <w:r w:rsidR="007234E4" w:rsidRPr="001F240E">
        <w:rPr>
          <w:rFonts w:ascii="Corbel" w:hAnsi="Corbel" w:cs="Times"/>
          <w:szCs w:val="23"/>
        </w:rPr>
        <w:t>instruction</w:t>
      </w:r>
      <w:r w:rsidR="00704777" w:rsidRPr="001F240E">
        <w:rPr>
          <w:rFonts w:ascii="Corbel" w:hAnsi="Corbel" w:cs="Times"/>
          <w:szCs w:val="23"/>
        </w:rPr>
        <w:t xml:space="preserve"> on the payment schedule (S</w:t>
      </w:r>
      <w:r w:rsidRPr="001F240E">
        <w:rPr>
          <w:rFonts w:ascii="Corbel" w:hAnsi="Corbel" w:cs="Times"/>
          <w:szCs w:val="23"/>
        </w:rPr>
        <w:t>ec</w:t>
      </w:r>
      <w:r w:rsidR="00704777" w:rsidRPr="001F240E">
        <w:rPr>
          <w:rFonts w:ascii="Corbel" w:hAnsi="Corbel" w:cs="Times"/>
          <w:szCs w:val="23"/>
        </w:rPr>
        <w:t>tion</w:t>
      </w:r>
      <w:r w:rsidRPr="001F240E">
        <w:rPr>
          <w:rFonts w:ascii="Corbel" w:hAnsi="Corbel" w:cs="Times"/>
          <w:szCs w:val="23"/>
        </w:rPr>
        <w:t xml:space="preserve"> 123). The Law includes the provision that the period of wages must not exceed thirty days, and wages should be paid within the expiry of seven working days after the last day of wage period. </w:t>
      </w:r>
      <w:r w:rsidRPr="001F240E">
        <w:rPr>
          <w:rFonts w:ascii="Corbel" w:hAnsi="Corbel"/>
          <w:szCs w:val="23"/>
        </w:rPr>
        <w:t xml:space="preserve">The law has made obligatory for employers to provide all remuneration on a regular and timely manner. </w:t>
      </w:r>
      <w:r w:rsidR="008743F1" w:rsidRPr="001F240E">
        <w:rPr>
          <w:rFonts w:ascii="Corbel" w:hAnsi="Corbel"/>
          <w:szCs w:val="23"/>
        </w:rPr>
        <w:t>It also includes that if a worker is terminated by retirement or by the employer (way of retrenchment, discharge, removal, dismissal or otherwise) the wages payable to him should be paid within seven working days f</w:t>
      </w:r>
      <w:r w:rsidR="007234E4" w:rsidRPr="001F240E">
        <w:rPr>
          <w:rFonts w:ascii="Corbel" w:hAnsi="Corbel"/>
          <w:szCs w:val="23"/>
        </w:rPr>
        <w:t xml:space="preserve">rom the day of his termination </w:t>
      </w:r>
      <w:r w:rsidR="00704777" w:rsidRPr="001F240E">
        <w:rPr>
          <w:rFonts w:ascii="Corbel" w:hAnsi="Corbel"/>
          <w:szCs w:val="23"/>
        </w:rPr>
        <w:t xml:space="preserve">(Section 122 and </w:t>
      </w:r>
      <w:r w:rsidR="008743F1" w:rsidRPr="001F240E">
        <w:rPr>
          <w:rFonts w:ascii="Corbel" w:hAnsi="Corbel"/>
          <w:szCs w:val="23"/>
        </w:rPr>
        <w:t>123)</w:t>
      </w:r>
      <w:r w:rsidR="007234E4" w:rsidRPr="001F240E">
        <w:rPr>
          <w:rFonts w:ascii="Corbel" w:hAnsi="Corbel"/>
          <w:szCs w:val="23"/>
        </w:rPr>
        <w:t xml:space="preserve">. </w:t>
      </w:r>
    </w:p>
    <w:p w14:paraId="18FCD857" w14:textId="6191CBC2" w:rsidR="00AE4554" w:rsidRPr="001F240E" w:rsidRDefault="00A8367B" w:rsidP="001D6EF6">
      <w:pPr>
        <w:ind w:firstLine="720"/>
        <w:rPr>
          <w:rFonts w:ascii="Corbel" w:hAnsi="Corbel"/>
          <w:szCs w:val="23"/>
        </w:rPr>
      </w:pPr>
      <w:r w:rsidRPr="001F240E">
        <w:rPr>
          <w:rFonts w:ascii="Corbel" w:hAnsi="Corbel"/>
          <w:sz w:val="23"/>
          <w:szCs w:val="23"/>
        </w:rPr>
        <w:t>As per the BLA 2006, the Minimum Wage Board established for the RMG sector, and declare</w:t>
      </w:r>
      <w:r w:rsidR="004F64F7" w:rsidRPr="001F240E">
        <w:rPr>
          <w:rFonts w:ascii="Corbel" w:hAnsi="Corbel"/>
          <w:sz w:val="23"/>
          <w:szCs w:val="23"/>
        </w:rPr>
        <w:t>d</w:t>
      </w:r>
      <w:r w:rsidRPr="001F240E">
        <w:rPr>
          <w:rFonts w:ascii="Corbel" w:hAnsi="Corbel"/>
          <w:sz w:val="23"/>
          <w:szCs w:val="23"/>
        </w:rPr>
        <w:t xml:space="preserve"> seven-grade wage structure for the sector workers. </w:t>
      </w:r>
      <w:r w:rsidR="00704777" w:rsidRPr="001F240E">
        <w:rPr>
          <w:rFonts w:ascii="Corbel" w:hAnsi="Corbel"/>
          <w:szCs w:val="23"/>
        </w:rPr>
        <w:t xml:space="preserve">The latest minimum wage for RMG workers has been declared </w:t>
      </w:r>
      <w:r w:rsidR="005948C5" w:rsidRPr="001F240E">
        <w:rPr>
          <w:rFonts w:ascii="Corbel" w:hAnsi="Corbel"/>
          <w:szCs w:val="23"/>
        </w:rPr>
        <w:t xml:space="preserve">BDT 8000 on September 2018 and </w:t>
      </w:r>
      <w:r w:rsidR="00D958D0" w:rsidRPr="001F240E">
        <w:rPr>
          <w:rFonts w:ascii="Corbel" w:hAnsi="Corbel"/>
          <w:szCs w:val="23"/>
        </w:rPr>
        <w:t>that</w:t>
      </w:r>
      <w:r w:rsidR="005948C5" w:rsidRPr="001F240E">
        <w:rPr>
          <w:rFonts w:ascii="Corbel" w:hAnsi="Corbel"/>
          <w:szCs w:val="23"/>
        </w:rPr>
        <w:t xml:space="preserve"> </w:t>
      </w:r>
      <w:r w:rsidR="00D958D0" w:rsidRPr="001F240E">
        <w:rPr>
          <w:rFonts w:ascii="Corbel" w:hAnsi="Corbel"/>
          <w:szCs w:val="23"/>
        </w:rPr>
        <w:t xml:space="preserve">has </w:t>
      </w:r>
      <w:r w:rsidR="009C3C01" w:rsidRPr="001F240E">
        <w:rPr>
          <w:rFonts w:ascii="Corbel" w:hAnsi="Corbel"/>
          <w:szCs w:val="23"/>
        </w:rPr>
        <w:t>come into effect</w:t>
      </w:r>
      <w:r w:rsidR="005948C5" w:rsidRPr="001F240E">
        <w:rPr>
          <w:rFonts w:ascii="Corbel" w:hAnsi="Corbel"/>
          <w:szCs w:val="23"/>
        </w:rPr>
        <w:t xml:space="preserve"> </w:t>
      </w:r>
      <w:r w:rsidR="009C3C01" w:rsidRPr="001F240E">
        <w:rPr>
          <w:rFonts w:ascii="Corbel" w:hAnsi="Corbel"/>
          <w:szCs w:val="23"/>
        </w:rPr>
        <w:t xml:space="preserve">on </w:t>
      </w:r>
      <w:r w:rsidR="000A312C" w:rsidRPr="001F240E">
        <w:rPr>
          <w:rFonts w:ascii="Corbel" w:hAnsi="Corbel"/>
          <w:szCs w:val="23"/>
        </w:rPr>
        <w:t>1</w:t>
      </w:r>
      <w:r w:rsidR="000A312C" w:rsidRPr="001F240E">
        <w:rPr>
          <w:rFonts w:ascii="Corbel" w:hAnsi="Corbel"/>
          <w:szCs w:val="23"/>
          <w:vertAlign w:val="superscript"/>
        </w:rPr>
        <w:t>st</w:t>
      </w:r>
      <w:r w:rsidR="000A312C" w:rsidRPr="001F240E">
        <w:rPr>
          <w:rFonts w:ascii="Corbel" w:hAnsi="Corbel"/>
          <w:szCs w:val="23"/>
        </w:rPr>
        <w:t xml:space="preserve"> </w:t>
      </w:r>
      <w:r w:rsidR="005948C5" w:rsidRPr="001F240E">
        <w:rPr>
          <w:rFonts w:ascii="Corbel" w:hAnsi="Corbel"/>
          <w:szCs w:val="23"/>
        </w:rPr>
        <w:t>December</w:t>
      </w:r>
      <w:r w:rsidR="000A312C" w:rsidRPr="001F240E">
        <w:rPr>
          <w:rFonts w:ascii="Corbel" w:hAnsi="Corbel"/>
          <w:szCs w:val="23"/>
        </w:rPr>
        <w:t xml:space="preserve"> 2018</w:t>
      </w:r>
      <w:r w:rsidR="005948C5" w:rsidRPr="001F240E">
        <w:rPr>
          <w:rFonts w:ascii="Corbel" w:hAnsi="Corbel"/>
          <w:szCs w:val="23"/>
        </w:rPr>
        <w:t>. The</w:t>
      </w:r>
      <w:r w:rsidR="004774D4" w:rsidRPr="001F240E">
        <w:rPr>
          <w:rFonts w:ascii="Corbel" w:hAnsi="Corbel"/>
          <w:szCs w:val="23"/>
        </w:rPr>
        <w:t xml:space="preserve">re is </w:t>
      </w:r>
      <w:r w:rsidR="009C3C01" w:rsidRPr="001F240E">
        <w:rPr>
          <w:rFonts w:ascii="Corbel" w:hAnsi="Corbel"/>
          <w:szCs w:val="23"/>
        </w:rPr>
        <w:t>lack of information in the secondary sources</w:t>
      </w:r>
      <w:r w:rsidR="004774D4" w:rsidRPr="001F240E">
        <w:rPr>
          <w:rFonts w:ascii="Corbel" w:hAnsi="Corbel"/>
          <w:szCs w:val="23"/>
        </w:rPr>
        <w:t xml:space="preserve"> regarding implementation status of recently declare</w:t>
      </w:r>
      <w:r w:rsidR="00451DC7" w:rsidRPr="001F240E">
        <w:rPr>
          <w:rFonts w:ascii="Corbel" w:hAnsi="Corbel"/>
          <w:szCs w:val="23"/>
        </w:rPr>
        <w:t xml:space="preserve">d minimum wage. </w:t>
      </w:r>
      <w:r w:rsidR="001D6EF6" w:rsidRPr="001F240E">
        <w:rPr>
          <w:rFonts w:ascii="Corbel" w:hAnsi="Corbel"/>
          <w:szCs w:val="23"/>
        </w:rPr>
        <w:t xml:space="preserve">Different opinion has been received </w:t>
      </w:r>
      <w:r w:rsidR="009C3C01" w:rsidRPr="001F240E">
        <w:rPr>
          <w:rFonts w:ascii="Corbel" w:hAnsi="Corbel"/>
          <w:szCs w:val="23"/>
        </w:rPr>
        <w:t>in KI</w:t>
      </w:r>
      <w:r w:rsidR="001D6EF6" w:rsidRPr="001F240E">
        <w:rPr>
          <w:rFonts w:ascii="Corbel" w:hAnsi="Corbel"/>
          <w:szCs w:val="23"/>
        </w:rPr>
        <w:t xml:space="preserve">I. </w:t>
      </w:r>
      <w:r w:rsidR="00451DC7" w:rsidRPr="001F240E">
        <w:rPr>
          <w:rFonts w:ascii="Corbel" w:hAnsi="Corbel"/>
          <w:szCs w:val="23"/>
        </w:rPr>
        <w:t>A key interviewee said, “Except some small factories from Narayangonj and Chittagong all the factories are providing the latest declared minimum wage to the workers</w:t>
      </w:r>
      <w:r w:rsidR="00627707" w:rsidRPr="001F240E">
        <w:rPr>
          <w:rFonts w:ascii="Corbel" w:hAnsi="Corbel"/>
          <w:szCs w:val="23"/>
        </w:rPr>
        <w:t>”.</w:t>
      </w:r>
      <w:r w:rsidR="00451DC7" w:rsidRPr="001F240E">
        <w:rPr>
          <w:rFonts w:ascii="Corbel" w:hAnsi="Corbel"/>
          <w:szCs w:val="23"/>
        </w:rPr>
        <w:t xml:space="preserve"> </w:t>
      </w:r>
      <w:r w:rsidR="001B381F" w:rsidRPr="001F240E">
        <w:rPr>
          <w:rFonts w:ascii="Corbel" w:hAnsi="Corbel"/>
          <w:szCs w:val="23"/>
        </w:rPr>
        <w:t>A</w:t>
      </w:r>
      <w:r w:rsidR="00451DC7" w:rsidRPr="001F240E">
        <w:rPr>
          <w:rFonts w:ascii="Corbel" w:hAnsi="Corbel"/>
          <w:szCs w:val="23"/>
        </w:rPr>
        <w:t xml:space="preserve">nother key interviewee </w:t>
      </w:r>
      <w:r w:rsidR="00D958D0" w:rsidRPr="001F240E">
        <w:rPr>
          <w:rFonts w:ascii="Corbel" w:hAnsi="Corbel"/>
          <w:szCs w:val="23"/>
        </w:rPr>
        <w:t>informed</w:t>
      </w:r>
      <w:r w:rsidR="00451DC7" w:rsidRPr="001F240E">
        <w:rPr>
          <w:rFonts w:ascii="Corbel" w:hAnsi="Corbel"/>
          <w:szCs w:val="23"/>
        </w:rPr>
        <w:t xml:space="preserve"> that </w:t>
      </w:r>
      <w:r w:rsidR="00832F6A" w:rsidRPr="001F240E">
        <w:rPr>
          <w:rFonts w:ascii="Corbel" w:hAnsi="Corbel"/>
          <w:szCs w:val="23"/>
        </w:rPr>
        <w:t>except some small factories, majority of the RMG factories are providing the new minimum wage</w:t>
      </w:r>
      <w:r w:rsidR="000A312C" w:rsidRPr="001F240E">
        <w:rPr>
          <w:rFonts w:ascii="Corbel" w:hAnsi="Corbel"/>
          <w:szCs w:val="23"/>
        </w:rPr>
        <w:t>s</w:t>
      </w:r>
      <w:r w:rsidR="00832F6A" w:rsidRPr="001F240E">
        <w:rPr>
          <w:rFonts w:ascii="Corbel" w:hAnsi="Corbel"/>
          <w:szCs w:val="23"/>
        </w:rPr>
        <w:t xml:space="preserve">. He also added that the </w:t>
      </w:r>
      <w:r w:rsidR="001B381F" w:rsidRPr="001F240E">
        <w:rPr>
          <w:rFonts w:ascii="Corbel" w:hAnsi="Corbel"/>
          <w:szCs w:val="23"/>
        </w:rPr>
        <w:t>RMG factories that have been established i</w:t>
      </w:r>
      <w:r w:rsidR="000B3EC2" w:rsidRPr="001F240E">
        <w:rPr>
          <w:rFonts w:ascii="Corbel" w:hAnsi="Corbel"/>
          <w:szCs w:val="23"/>
        </w:rPr>
        <w:t>n the new industrial belt e.g. J</w:t>
      </w:r>
      <w:r w:rsidR="001B381F" w:rsidRPr="001F240E">
        <w:rPr>
          <w:rFonts w:ascii="Corbel" w:hAnsi="Corbel"/>
          <w:szCs w:val="23"/>
        </w:rPr>
        <w:t xml:space="preserve">essore and Mymenshing </w:t>
      </w:r>
      <w:r w:rsidR="00B155C9" w:rsidRPr="001F240E">
        <w:rPr>
          <w:rFonts w:ascii="Corbel" w:hAnsi="Corbel"/>
          <w:szCs w:val="23"/>
        </w:rPr>
        <w:t xml:space="preserve">provide </w:t>
      </w:r>
      <w:r w:rsidR="00832F6A" w:rsidRPr="001F240E">
        <w:rPr>
          <w:rFonts w:ascii="Corbel" w:hAnsi="Corbel"/>
          <w:szCs w:val="23"/>
        </w:rPr>
        <w:t>neither</w:t>
      </w:r>
      <w:r w:rsidR="001B381F" w:rsidRPr="001F240E">
        <w:rPr>
          <w:rFonts w:ascii="Corbel" w:hAnsi="Corbel"/>
          <w:szCs w:val="23"/>
        </w:rPr>
        <w:t xml:space="preserve"> </w:t>
      </w:r>
      <w:r w:rsidR="00FA391C" w:rsidRPr="001F240E">
        <w:rPr>
          <w:rFonts w:ascii="Corbel" w:hAnsi="Corbel"/>
          <w:szCs w:val="23"/>
        </w:rPr>
        <w:t xml:space="preserve">the </w:t>
      </w:r>
      <w:r w:rsidR="00832F6A" w:rsidRPr="001F240E">
        <w:rPr>
          <w:rFonts w:ascii="Corbel" w:hAnsi="Corbel"/>
          <w:szCs w:val="23"/>
        </w:rPr>
        <w:t xml:space="preserve">new </w:t>
      </w:r>
      <w:r w:rsidR="00FA391C" w:rsidRPr="001F240E">
        <w:rPr>
          <w:rFonts w:ascii="Corbel" w:hAnsi="Corbel"/>
          <w:szCs w:val="23"/>
        </w:rPr>
        <w:t>wages</w:t>
      </w:r>
      <w:r w:rsidR="00832F6A" w:rsidRPr="001F240E">
        <w:rPr>
          <w:rFonts w:ascii="Corbel" w:hAnsi="Corbel"/>
          <w:szCs w:val="23"/>
        </w:rPr>
        <w:t xml:space="preserve"> nor other facilities to their workers</w:t>
      </w:r>
      <w:r w:rsidR="00AE63B1" w:rsidRPr="001F240E">
        <w:rPr>
          <w:rFonts w:ascii="Corbel" w:hAnsi="Corbel"/>
          <w:szCs w:val="23"/>
        </w:rPr>
        <w:t>.</w:t>
      </w:r>
      <w:r w:rsidR="00FA391C" w:rsidRPr="001F240E">
        <w:rPr>
          <w:rFonts w:ascii="Corbel" w:hAnsi="Corbel"/>
          <w:szCs w:val="23"/>
        </w:rPr>
        <w:t xml:space="preserve"> </w:t>
      </w:r>
      <w:r w:rsidR="001D6EF6" w:rsidRPr="001F240E">
        <w:rPr>
          <w:rFonts w:ascii="Corbel" w:hAnsi="Corbel"/>
          <w:szCs w:val="23"/>
        </w:rPr>
        <w:t>In a press conference, s</w:t>
      </w:r>
      <w:r w:rsidR="009C3C01" w:rsidRPr="001F240E">
        <w:rPr>
          <w:rFonts w:ascii="Corbel" w:hAnsi="Corbel"/>
          <w:szCs w:val="23"/>
        </w:rPr>
        <w:t xml:space="preserve">ecretary </w:t>
      </w:r>
      <w:r w:rsidR="001D6EF6" w:rsidRPr="001F240E">
        <w:rPr>
          <w:rFonts w:ascii="Corbel" w:hAnsi="Corbel"/>
          <w:szCs w:val="23"/>
        </w:rPr>
        <w:t xml:space="preserve">General of </w:t>
      </w:r>
      <w:r w:rsidR="000B3EC2" w:rsidRPr="001F240E">
        <w:rPr>
          <w:rFonts w:ascii="Corbel" w:hAnsi="Corbel"/>
          <w:szCs w:val="23"/>
        </w:rPr>
        <w:t>IndustriALL</w:t>
      </w:r>
      <w:r w:rsidR="001D6EF6" w:rsidRPr="001F240E">
        <w:rPr>
          <w:rFonts w:ascii="Corbel" w:hAnsi="Corbel"/>
          <w:szCs w:val="23"/>
        </w:rPr>
        <w:t xml:space="preserve"> Bangladesh Council (IBC) </w:t>
      </w:r>
      <w:r w:rsidR="009C3C01" w:rsidRPr="001F240E">
        <w:rPr>
          <w:rFonts w:ascii="Corbel" w:hAnsi="Corbel"/>
          <w:szCs w:val="23"/>
        </w:rPr>
        <w:t>Salauddin Shapon alleged that despite announcement of minimum wage in December many of the apparel units are yet to implement the new wage for their workers (</w:t>
      </w:r>
      <w:r w:rsidR="00222FBE" w:rsidRPr="001F240E">
        <w:rPr>
          <w:rFonts w:ascii="Corbel" w:hAnsi="Corbel"/>
          <w:szCs w:val="23"/>
        </w:rPr>
        <w:t>Budge</w:t>
      </w:r>
      <w:r w:rsidR="004A25D3" w:rsidRPr="001F240E">
        <w:rPr>
          <w:rFonts w:ascii="Corbel" w:hAnsi="Corbel"/>
          <w:szCs w:val="23"/>
        </w:rPr>
        <w:t>tary Allocation</w:t>
      </w:r>
      <w:r w:rsidR="009C3C01" w:rsidRPr="001F240E">
        <w:rPr>
          <w:rFonts w:ascii="Corbel" w:hAnsi="Corbel"/>
          <w:szCs w:val="23"/>
        </w:rPr>
        <w:t>,</w:t>
      </w:r>
      <w:r w:rsidR="001D6EF6" w:rsidRPr="001F240E">
        <w:rPr>
          <w:rFonts w:ascii="Corbel" w:hAnsi="Corbel"/>
          <w:szCs w:val="23"/>
        </w:rPr>
        <w:t xml:space="preserve"> </w:t>
      </w:r>
      <w:r w:rsidR="009C3C01" w:rsidRPr="001F240E">
        <w:rPr>
          <w:rFonts w:ascii="Corbel" w:hAnsi="Corbel"/>
          <w:szCs w:val="23"/>
        </w:rPr>
        <w:t>2019).</w:t>
      </w:r>
      <w:r w:rsidR="001D6EF6" w:rsidRPr="001F240E">
        <w:rPr>
          <w:rFonts w:ascii="Corbel" w:hAnsi="Corbel"/>
          <w:szCs w:val="23"/>
        </w:rPr>
        <w:t xml:space="preserve"> </w:t>
      </w:r>
      <w:r w:rsidR="00897BB1" w:rsidRPr="001F240E">
        <w:rPr>
          <w:rFonts w:ascii="Corbel" w:hAnsi="Corbel"/>
          <w:szCs w:val="23"/>
        </w:rPr>
        <w:t xml:space="preserve">Though the wage of workers has been increased, 77 percent workers yet to satisfied with the wages they received. </w:t>
      </w:r>
    </w:p>
    <w:p w14:paraId="5F2FAE6B" w14:textId="58B2EE0F" w:rsidR="00446E06" w:rsidRPr="001F240E" w:rsidRDefault="00D66DCD" w:rsidP="001D6EF6">
      <w:pPr>
        <w:ind w:firstLine="720"/>
        <w:rPr>
          <w:rFonts w:ascii="Corbel" w:hAnsi="Corbel"/>
          <w:szCs w:val="23"/>
        </w:rPr>
      </w:pPr>
      <w:r w:rsidRPr="001F240E">
        <w:rPr>
          <w:rFonts w:ascii="Corbel" w:hAnsi="Corbel"/>
          <w:szCs w:val="23"/>
        </w:rPr>
        <w:t xml:space="preserve">It is </w:t>
      </w:r>
      <w:r w:rsidR="00AE4554" w:rsidRPr="001F240E">
        <w:rPr>
          <w:rFonts w:ascii="Corbel" w:hAnsi="Corbel"/>
          <w:szCs w:val="23"/>
        </w:rPr>
        <w:t xml:space="preserve">apparent that </w:t>
      </w:r>
      <w:r w:rsidR="008E19D2" w:rsidRPr="001F240E">
        <w:rPr>
          <w:rFonts w:ascii="Corbel" w:hAnsi="Corbel"/>
          <w:szCs w:val="23"/>
        </w:rPr>
        <w:t>wage</w:t>
      </w:r>
      <w:r w:rsidR="00A8367B" w:rsidRPr="001F240E">
        <w:rPr>
          <w:rFonts w:ascii="Corbel" w:hAnsi="Corbel"/>
          <w:szCs w:val="23"/>
        </w:rPr>
        <w:t xml:space="preserve"> and overtime</w:t>
      </w:r>
      <w:r w:rsidR="008E19D2" w:rsidRPr="001F240E">
        <w:rPr>
          <w:rFonts w:ascii="Corbel" w:hAnsi="Corbel"/>
          <w:szCs w:val="23"/>
        </w:rPr>
        <w:t xml:space="preserve"> payment is almost regular in maximum of the RMG factories</w:t>
      </w:r>
      <w:r w:rsidR="00E7289B" w:rsidRPr="001F240E">
        <w:rPr>
          <w:rFonts w:ascii="Corbel" w:hAnsi="Corbel" w:cs="Times"/>
          <w:szCs w:val="23"/>
        </w:rPr>
        <w:t xml:space="preserve"> (</w:t>
      </w:r>
      <w:r w:rsidR="00222FBE" w:rsidRPr="001F240E">
        <w:rPr>
          <w:rFonts w:ascii="Corbel" w:hAnsi="Corbel" w:cs="Times"/>
          <w:szCs w:val="23"/>
        </w:rPr>
        <w:t>Karmojibi Nari, 2018</w:t>
      </w:r>
      <w:r w:rsidR="00E7289B" w:rsidRPr="001F240E">
        <w:rPr>
          <w:rFonts w:ascii="Corbel" w:hAnsi="Corbel" w:cs="Times"/>
          <w:szCs w:val="23"/>
        </w:rPr>
        <w:t>;</w:t>
      </w:r>
      <w:r w:rsidR="002448B5" w:rsidRPr="001F240E">
        <w:rPr>
          <w:rFonts w:ascii="Corbel" w:hAnsi="Corbel" w:cs="Times"/>
          <w:szCs w:val="23"/>
        </w:rPr>
        <w:t xml:space="preserve"> and Hossain, Mostofa</w:t>
      </w:r>
      <w:r w:rsidR="00222FBE" w:rsidRPr="001F240E">
        <w:rPr>
          <w:rFonts w:ascii="Corbel" w:hAnsi="Corbel" w:cs="Times"/>
          <w:szCs w:val="23"/>
        </w:rPr>
        <w:t xml:space="preserve"> and</w:t>
      </w:r>
      <w:r w:rsidR="002448B5" w:rsidRPr="001F240E">
        <w:rPr>
          <w:rFonts w:ascii="Corbel" w:hAnsi="Corbel" w:cs="Times"/>
          <w:szCs w:val="23"/>
        </w:rPr>
        <w:t xml:space="preserve"> Akter, 2016)</w:t>
      </w:r>
      <w:r w:rsidR="00135586" w:rsidRPr="001F240E">
        <w:rPr>
          <w:rFonts w:ascii="Corbel" w:hAnsi="Corbel" w:cs="Times"/>
          <w:szCs w:val="23"/>
        </w:rPr>
        <w:t>.</w:t>
      </w:r>
      <w:r w:rsidR="008E19D2" w:rsidRPr="001F240E">
        <w:rPr>
          <w:rFonts w:ascii="Corbel" w:hAnsi="Corbel"/>
          <w:szCs w:val="23"/>
        </w:rPr>
        <w:t xml:space="preserve"> However, </w:t>
      </w:r>
      <w:r w:rsidR="00A8367B" w:rsidRPr="001F240E">
        <w:rPr>
          <w:rFonts w:ascii="Corbel" w:hAnsi="Corbel"/>
          <w:szCs w:val="23"/>
        </w:rPr>
        <w:t xml:space="preserve">few factories still kept due </w:t>
      </w:r>
      <w:r w:rsidR="00135586" w:rsidRPr="001F240E">
        <w:rPr>
          <w:rFonts w:ascii="Corbel" w:hAnsi="Corbel"/>
          <w:szCs w:val="23"/>
        </w:rPr>
        <w:t>the wage and overtime payment</w:t>
      </w:r>
      <w:r w:rsidR="00A8367B" w:rsidRPr="001F240E">
        <w:rPr>
          <w:rFonts w:ascii="Corbel" w:hAnsi="Corbel"/>
          <w:szCs w:val="23"/>
        </w:rPr>
        <w:t xml:space="preserve">.  </w:t>
      </w:r>
      <w:r w:rsidR="004A25D3" w:rsidRPr="001F240E">
        <w:rPr>
          <w:rFonts w:ascii="Corbel" w:hAnsi="Corbel"/>
          <w:szCs w:val="23"/>
        </w:rPr>
        <w:t>16</w:t>
      </w:r>
      <w:r w:rsidR="008E19D2" w:rsidRPr="001F240E">
        <w:rPr>
          <w:rFonts w:ascii="Corbel" w:hAnsi="Corbel"/>
          <w:szCs w:val="23"/>
        </w:rPr>
        <w:t xml:space="preserve"> percent women workers reported in a survey that wage and overtime is kept due—often or always</w:t>
      </w:r>
      <w:r w:rsidR="00A8367B" w:rsidRPr="001F240E">
        <w:rPr>
          <w:rFonts w:ascii="Corbel" w:hAnsi="Corbel"/>
          <w:szCs w:val="23"/>
        </w:rPr>
        <w:t xml:space="preserve"> in their factories</w:t>
      </w:r>
      <w:r w:rsidR="008E19D2" w:rsidRPr="001F240E">
        <w:rPr>
          <w:rFonts w:ascii="Corbel" w:hAnsi="Corbel"/>
          <w:szCs w:val="23"/>
        </w:rPr>
        <w:t xml:space="preserve"> (</w:t>
      </w:r>
      <w:r w:rsidR="004A25D3" w:rsidRPr="001F240E">
        <w:rPr>
          <w:rFonts w:ascii="Corbel" w:hAnsi="Corbel" w:cs="Times"/>
          <w:szCs w:val="23"/>
        </w:rPr>
        <w:t>Karmojibi Nari,</w:t>
      </w:r>
      <w:r w:rsidR="008E19D2" w:rsidRPr="001F240E">
        <w:rPr>
          <w:rFonts w:ascii="Corbel" w:hAnsi="Corbel"/>
          <w:szCs w:val="23"/>
        </w:rPr>
        <w:t xml:space="preserve"> </w:t>
      </w:r>
      <w:r w:rsidR="004A25D3" w:rsidRPr="001F240E">
        <w:rPr>
          <w:rFonts w:ascii="Corbel" w:hAnsi="Corbel"/>
          <w:szCs w:val="23"/>
        </w:rPr>
        <w:t>2018</w:t>
      </w:r>
      <w:r w:rsidR="008E19D2" w:rsidRPr="001F240E">
        <w:rPr>
          <w:rFonts w:ascii="Corbel" w:hAnsi="Corbel"/>
          <w:szCs w:val="23"/>
        </w:rPr>
        <w:t>).</w:t>
      </w:r>
      <w:r w:rsidR="00AE4554" w:rsidRPr="001F240E">
        <w:rPr>
          <w:rFonts w:ascii="Corbel" w:hAnsi="Corbel"/>
          <w:szCs w:val="23"/>
        </w:rPr>
        <w:t xml:space="preserve">  </w:t>
      </w:r>
    </w:p>
    <w:p w14:paraId="4F1A8A19" w14:textId="0E7A79A9" w:rsidR="00AE4554" w:rsidRPr="001F240E" w:rsidRDefault="003D4563" w:rsidP="00D01AFA">
      <w:pPr>
        <w:ind w:firstLine="720"/>
        <w:rPr>
          <w:rFonts w:ascii="Corbel" w:hAnsi="Corbel"/>
          <w:szCs w:val="23"/>
        </w:rPr>
      </w:pPr>
      <w:r w:rsidRPr="001F240E">
        <w:rPr>
          <w:rFonts w:ascii="Corbel" w:hAnsi="Corbel"/>
          <w:szCs w:val="23"/>
        </w:rPr>
        <w:t>In the tannery factories, government declared minimum wage is t</w:t>
      </w:r>
      <w:r w:rsidR="007760E9" w:rsidRPr="001F240E">
        <w:rPr>
          <w:rFonts w:ascii="Corbel" w:hAnsi="Corbel"/>
          <w:szCs w:val="23"/>
        </w:rPr>
        <w:t>otally absent.</w:t>
      </w:r>
      <w:r w:rsidR="005D2CE5" w:rsidRPr="001F240E">
        <w:rPr>
          <w:rFonts w:ascii="Corbel" w:hAnsi="Corbel"/>
          <w:szCs w:val="23"/>
        </w:rPr>
        <w:t xml:space="preserve"> The workers of tannery industries received the wage payment based on the collective bargaining agreement (KII).</w:t>
      </w:r>
      <w:r w:rsidR="007760E9" w:rsidRPr="001F240E">
        <w:rPr>
          <w:rFonts w:ascii="Corbel" w:hAnsi="Corbel"/>
          <w:szCs w:val="23"/>
        </w:rPr>
        <w:t xml:space="preserve"> </w:t>
      </w:r>
      <w:r w:rsidR="005D2CE5" w:rsidRPr="001F240E">
        <w:rPr>
          <w:rFonts w:ascii="Corbel" w:hAnsi="Corbel"/>
          <w:szCs w:val="23"/>
        </w:rPr>
        <w:t>A Labour Inspector assigned</w:t>
      </w:r>
      <w:r w:rsidR="00841024" w:rsidRPr="001F240E">
        <w:rPr>
          <w:rFonts w:ascii="Corbel" w:hAnsi="Corbel"/>
          <w:szCs w:val="23"/>
        </w:rPr>
        <w:t xml:space="preserve"> for the inspection of t</w:t>
      </w:r>
      <w:r w:rsidR="005D2CE5" w:rsidRPr="001F240E">
        <w:rPr>
          <w:rFonts w:ascii="Corbel" w:hAnsi="Corbel"/>
          <w:szCs w:val="23"/>
        </w:rPr>
        <w:t xml:space="preserve">annery </w:t>
      </w:r>
      <w:r w:rsidR="005D2CE5" w:rsidRPr="001F240E">
        <w:rPr>
          <w:rFonts w:ascii="Corbel" w:hAnsi="Corbel"/>
          <w:szCs w:val="23"/>
        </w:rPr>
        <w:lastRenderedPageBreak/>
        <w:t xml:space="preserve">industries has </w:t>
      </w:r>
      <w:r w:rsidR="00841024" w:rsidRPr="001F240E">
        <w:rPr>
          <w:rFonts w:ascii="Corbel" w:hAnsi="Corbel"/>
          <w:szCs w:val="23"/>
        </w:rPr>
        <w:t xml:space="preserve">provided the same opinion. He said, “The minimum wages, declared for tannery workers by </w:t>
      </w:r>
      <w:r w:rsidR="000B3EC2" w:rsidRPr="001F240E">
        <w:rPr>
          <w:rFonts w:ascii="Corbel" w:hAnsi="Corbel"/>
          <w:szCs w:val="23"/>
        </w:rPr>
        <w:t>government yet to implement in t</w:t>
      </w:r>
      <w:r w:rsidR="00841024" w:rsidRPr="001F240E">
        <w:rPr>
          <w:rFonts w:ascii="Corbel" w:hAnsi="Corbel"/>
          <w:szCs w:val="23"/>
        </w:rPr>
        <w:t>annery industries</w:t>
      </w:r>
      <w:r w:rsidR="00947CB2" w:rsidRPr="001F240E">
        <w:rPr>
          <w:rFonts w:ascii="Corbel" w:hAnsi="Corbel"/>
          <w:szCs w:val="23"/>
        </w:rPr>
        <w:t xml:space="preserve">, they provide the wages to workers as per </w:t>
      </w:r>
      <w:r w:rsidR="00DB10FD" w:rsidRPr="001F240E">
        <w:rPr>
          <w:rFonts w:ascii="Corbel" w:hAnsi="Corbel"/>
          <w:szCs w:val="23"/>
        </w:rPr>
        <w:t>bi- lateral agreement between employers and tannery workers union”</w:t>
      </w:r>
      <w:r w:rsidR="00841024" w:rsidRPr="001F240E">
        <w:rPr>
          <w:rFonts w:ascii="Corbel" w:hAnsi="Corbel"/>
          <w:szCs w:val="23"/>
        </w:rPr>
        <w:t xml:space="preserve">. </w:t>
      </w:r>
      <w:r w:rsidR="00D01AFA" w:rsidRPr="001F240E">
        <w:rPr>
          <w:rFonts w:ascii="Corbel" w:hAnsi="Corbel"/>
          <w:szCs w:val="23"/>
        </w:rPr>
        <w:t xml:space="preserve">Regarding timely payment, it is </w:t>
      </w:r>
      <w:r w:rsidR="00DB10FD" w:rsidRPr="001F240E">
        <w:rPr>
          <w:rFonts w:ascii="Corbel" w:hAnsi="Corbel"/>
          <w:szCs w:val="23"/>
        </w:rPr>
        <w:t>found</w:t>
      </w:r>
      <w:r w:rsidR="00D01AFA" w:rsidRPr="001F240E">
        <w:rPr>
          <w:rFonts w:ascii="Corbel" w:hAnsi="Corbel"/>
          <w:szCs w:val="23"/>
        </w:rPr>
        <w:t xml:space="preserve"> that the tannery workers </w:t>
      </w:r>
      <w:r w:rsidR="004201FA" w:rsidRPr="001F240E">
        <w:rPr>
          <w:rFonts w:ascii="Corbel" w:hAnsi="Corbel"/>
          <w:szCs w:val="23"/>
        </w:rPr>
        <w:t>hardly received wages within 7 working da</w:t>
      </w:r>
      <w:r w:rsidR="000A4E99" w:rsidRPr="001F240E">
        <w:rPr>
          <w:rFonts w:ascii="Corbel" w:hAnsi="Corbel"/>
          <w:szCs w:val="23"/>
        </w:rPr>
        <w:t xml:space="preserve">ys </w:t>
      </w:r>
      <w:r w:rsidR="000A4E99" w:rsidRPr="001F240E">
        <w:rPr>
          <w:rFonts w:ascii="Corbel" w:hAnsi="Corbel" w:cs="Times"/>
          <w:szCs w:val="23"/>
        </w:rPr>
        <w:t xml:space="preserve">after the last day of wage period. Maximum time wage is kept due particularly after factories relocation at Savar. A tannery worker claimed in in-depth interview that his salary is due for 9 months. </w:t>
      </w:r>
      <w:r w:rsidR="00DB10FD" w:rsidRPr="001F240E">
        <w:rPr>
          <w:rFonts w:ascii="Corbel" w:hAnsi="Corbel" w:cs="Times"/>
          <w:szCs w:val="23"/>
        </w:rPr>
        <w:t xml:space="preserve">A </w:t>
      </w:r>
      <w:r w:rsidR="00CC5574" w:rsidRPr="001F240E">
        <w:rPr>
          <w:rFonts w:ascii="Corbel" w:hAnsi="Corbel" w:cs="Times"/>
          <w:szCs w:val="23"/>
        </w:rPr>
        <w:t>key informant said that a</w:t>
      </w:r>
      <w:r w:rsidR="00C95691" w:rsidRPr="001F240E">
        <w:rPr>
          <w:rFonts w:ascii="Corbel" w:hAnsi="Corbel" w:cs="Times"/>
          <w:szCs w:val="23"/>
        </w:rPr>
        <w:t xml:space="preserve"> few factories provide the wage payment timely and there are many factories where the wage payment is due for 3 to 7 months or more. He also added that the situation has created mainly when the relocation process was started. Another key informant reported that </w:t>
      </w:r>
      <w:r w:rsidR="00CC5574" w:rsidRPr="001F240E">
        <w:rPr>
          <w:rFonts w:ascii="Corbel" w:hAnsi="Corbel" w:cs="Times"/>
          <w:szCs w:val="23"/>
        </w:rPr>
        <w:t>50 percent factories did not provide the salary of workers of last month.</w:t>
      </w:r>
    </w:p>
    <w:p w14:paraId="3CC078B7" w14:textId="77777777" w:rsidR="00D01AFA" w:rsidRPr="001F240E" w:rsidRDefault="00D01AFA" w:rsidP="004F64F7">
      <w:pPr>
        <w:pStyle w:val="Heading3"/>
      </w:pPr>
    </w:p>
    <w:p w14:paraId="6C38090E" w14:textId="77777777" w:rsidR="00B53BC3" w:rsidRPr="001F240E" w:rsidRDefault="00B53BC3" w:rsidP="004F64F7">
      <w:pPr>
        <w:pStyle w:val="Heading3"/>
      </w:pPr>
      <w:bookmarkStart w:id="20" w:name="_Toc24451708"/>
      <w:r w:rsidRPr="001F240E">
        <w:t>Social Security Instruments</w:t>
      </w:r>
      <w:bookmarkEnd w:id="20"/>
    </w:p>
    <w:p w14:paraId="56E8F9D1" w14:textId="77777777" w:rsidR="00EE1C32" w:rsidRPr="001F240E" w:rsidRDefault="00C74CE1">
      <w:pPr>
        <w:rPr>
          <w:rFonts w:ascii="Corbel" w:hAnsi="Corbel" w:cs="Times New Roman"/>
          <w:lang w:val="en-GB" w:bidi="bn-IN"/>
        </w:rPr>
      </w:pPr>
      <w:r w:rsidRPr="001F240E">
        <w:rPr>
          <w:rFonts w:ascii="Corbel" w:hAnsi="Corbel" w:cs="Times New Roman"/>
          <w:lang w:val="en-GB" w:bidi="bn-IN"/>
        </w:rPr>
        <w:t xml:space="preserve">Bangladesh’s labour law has included the provisions e.g. </w:t>
      </w:r>
      <w:r w:rsidR="0024670A" w:rsidRPr="001F240E">
        <w:rPr>
          <w:rFonts w:ascii="Corbel" w:hAnsi="Corbel" w:cs="Times New Roman"/>
          <w:lang w:val="en-GB" w:bidi="bn-IN"/>
        </w:rPr>
        <w:t xml:space="preserve">group </w:t>
      </w:r>
      <w:r w:rsidRPr="001F240E">
        <w:rPr>
          <w:rFonts w:ascii="Corbel" w:hAnsi="Corbel" w:cs="Times New Roman"/>
          <w:lang w:val="en-GB" w:bidi="bn-IN"/>
        </w:rPr>
        <w:t>insurance, compensation, maternity benefits, provident fund and gratuity intend</w:t>
      </w:r>
      <w:r w:rsidR="0002765A" w:rsidRPr="001F240E">
        <w:rPr>
          <w:rFonts w:ascii="Corbel" w:hAnsi="Corbel" w:cs="Times New Roman"/>
          <w:lang w:val="en-GB" w:bidi="bn-IN"/>
        </w:rPr>
        <w:t>ing to provide social security benefits to workers.</w:t>
      </w:r>
      <w:r w:rsidR="00EE1C32" w:rsidRPr="001F240E">
        <w:rPr>
          <w:rFonts w:ascii="Corbel" w:hAnsi="Corbel" w:cs="Times New Roman"/>
          <w:lang w:val="en-GB" w:bidi="bn-IN"/>
        </w:rPr>
        <w:t xml:space="preserve"> About compensation Labour law include that </w:t>
      </w:r>
      <w:r w:rsidR="0002765A" w:rsidRPr="001F240E">
        <w:rPr>
          <w:rFonts w:ascii="Corbel" w:hAnsi="Corbel" w:cs="Times New Roman"/>
          <w:lang w:val="en-GB" w:bidi="bn-IN"/>
        </w:rPr>
        <w:t xml:space="preserve"> </w:t>
      </w:r>
    </w:p>
    <w:p w14:paraId="0C068CE0" w14:textId="42C4BAC4" w:rsidR="00C74CE1" w:rsidRPr="001F240E" w:rsidRDefault="00D257EC">
      <w:pPr>
        <w:rPr>
          <w:rFonts w:ascii="Corbel" w:hAnsi="Corbel" w:cs="Times New Roman"/>
          <w:lang w:val="en-GB" w:bidi="bn-IN"/>
        </w:rPr>
      </w:pPr>
      <w:r w:rsidRPr="001F240E">
        <w:rPr>
          <w:rFonts w:ascii="Corbel" w:hAnsi="Corbel" w:cs="Times New Roman"/>
          <w:lang w:val="en-GB" w:bidi="bn-IN"/>
        </w:rPr>
        <w:t xml:space="preserve">There is </w:t>
      </w:r>
      <w:r w:rsidR="00C74CE1" w:rsidRPr="001F240E">
        <w:rPr>
          <w:rFonts w:ascii="Corbel" w:hAnsi="Corbel" w:cs="Times New Roman"/>
          <w:lang w:val="en-GB" w:bidi="bn-IN"/>
        </w:rPr>
        <w:t>no</w:t>
      </w:r>
      <w:r w:rsidRPr="001F240E">
        <w:rPr>
          <w:rFonts w:ascii="Corbel" w:hAnsi="Corbel" w:cs="Times New Roman"/>
          <w:lang w:val="en-GB" w:bidi="bn-IN"/>
        </w:rPr>
        <w:t xml:space="preserve"> specific provision </w:t>
      </w:r>
      <w:r w:rsidR="009210F1" w:rsidRPr="001F240E">
        <w:rPr>
          <w:rFonts w:ascii="Corbel" w:hAnsi="Corbel" w:cs="Times New Roman"/>
          <w:lang w:val="en-GB" w:bidi="bn-IN"/>
        </w:rPr>
        <w:t xml:space="preserve">in labour law </w:t>
      </w:r>
      <w:r w:rsidRPr="001F240E">
        <w:rPr>
          <w:rFonts w:ascii="Corbel" w:hAnsi="Corbel" w:cs="Times New Roman"/>
          <w:lang w:val="en-GB" w:bidi="bn-IN"/>
        </w:rPr>
        <w:t>on pension for</w:t>
      </w:r>
      <w:r w:rsidR="009210F1" w:rsidRPr="001F240E">
        <w:rPr>
          <w:rFonts w:ascii="Corbel" w:hAnsi="Corbel" w:cs="Times New Roman"/>
          <w:lang w:val="en-GB" w:bidi="bn-IN"/>
        </w:rPr>
        <w:t xml:space="preserve"> the</w:t>
      </w:r>
      <w:r w:rsidRPr="001F240E">
        <w:rPr>
          <w:rFonts w:ascii="Corbel" w:hAnsi="Corbel" w:cs="Times New Roman"/>
          <w:lang w:val="en-GB" w:bidi="bn-IN"/>
        </w:rPr>
        <w:t xml:space="preserve"> workers</w:t>
      </w:r>
      <w:r w:rsidR="009210F1" w:rsidRPr="001F240E">
        <w:rPr>
          <w:rFonts w:ascii="Corbel" w:hAnsi="Corbel" w:cs="Times New Roman"/>
          <w:lang w:val="en-GB" w:bidi="bn-IN"/>
        </w:rPr>
        <w:t xml:space="preserve">. Moreover, </w:t>
      </w:r>
      <w:r w:rsidR="0024670A" w:rsidRPr="001F240E">
        <w:rPr>
          <w:rFonts w:ascii="Corbel" w:hAnsi="Corbel" w:cs="Times New Roman"/>
          <w:lang w:val="en-GB" w:bidi="bn-IN"/>
        </w:rPr>
        <w:t>the 100 percent export-</w:t>
      </w:r>
      <w:r w:rsidRPr="001F240E">
        <w:rPr>
          <w:rFonts w:ascii="Corbel" w:hAnsi="Corbel" w:cs="Times New Roman"/>
          <w:lang w:val="en-GB" w:bidi="bn-IN"/>
        </w:rPr>
        <w:t>oriented</w:t>
      </w:r>
      <w:r w:rsidR="009210F1" w:rsidRPr="001F240E">
        <w:rPr>
          <w:rFonts w:ascii="Corbel" w:hAnsi="Corbel" w:cs="Times New Roman"/>
          <w:lang w:val="en-GB" w:bidi="bn-IN"/>
        </w:rPr>
        <w:t xml:space="preserve"> </w:t>
      </w:r>
      <w:r w:rsidR="0024670A" w:rsidRPr="001F240E">
        <w:rPr>
          <w:rFonts w:ascii="Corbel" w:hAnsi="Corbel" w:cs="Times New Roman"/>
          <w:lang w:val="en-GB" w:bidi="bn-IN"/>
        </w:rPr>
        <w:t xml:space="preserve">and foreign exchange sector </w:t>
      </w:r>
      <w:r w:rsidRPr="001F240E">
        <w:rPr>
          <w:rFonts w:ascii="Corbel" w:hAnsi="Corbel" w:cs="Times New Roman"/>
          <w:lang w:val="en-GB" w:bidi="bn-IN"/>
        </w:rPr>
        <w:t xml:space="preserve">where government has formed central </w:t>
      </w:r>
      <w:r w:rsidR="0024670A" w:rsidRPr="001F240E">
        <w:rPr>
          <w:rFonts w:ascii="Corbel" w:hAnsi="Corbel" w:cs="Times New Roman"/>
          <w:lang w:val="en-GB" w:bidi="bn-IN"/>
        </w:rPr>
        <w:t>group insurance</w:t>
      </w:r>
      <w:r w:rsidRPr="001F240E">
        <w:rPr>
          <w:rFonts w:ascii="Corbel" w:hAnsi="Corbel" w:cs="Times New Roman"/>
          <w:lang w:val="en-GB" w:bidi="bn-IN"/>
        </w:rPr>
        <w:t xml:space="preserve">, </w:t>
      </w:r>
      <w:r w:rsidR="0024670A" w:rsidRPr="001F240E">
        <w:rPr>
          <w:rFonts w:ascii="Corbel" w:hAnsi="Corbel" w:cs="Times New Roman"/>
          <w:lang w:val="en-GB" w:bidi="bn-IN"/>
        </w:rPr>
        <w:t xml:space="preserve">the factories of that sector no need to form group insurance at factory level (BLAA, 2018, Section 99 (3)). </w:t>
      </w:r>
    </w:p>
    <w:p w14:paraId="7E3758CD" w14:textId="42265C69" w:rsidR="005C55D3" w:rsidRPr="001F240E" w:rsidRDefault="0024670A">
      <w:pPr>
        <w:rPr>
          <w:rFonts w:ascii="Corbel" w:hAnsi="Corbel" w:cs="Times New Roman"/>
          <w:lang w:val="en-GB" w:bidi="bn-IN"/>
        </w:rPr>
      </w:pPr>
      <w:r w:rsidRPr="001F240E">
        <w:rPr>
          <w:rFonts w:ascii="Corbel" w:hAnsi="Corbel" w:cs="Times New Roman"/>
          <w:lang w:val="en-GB" w:bidi="bn-IN"/>
        </w:rPr>
        <w:t>The rights situation regarding social security reveals that</w:t>
      </w:r>
      <w:r w:rsidR="003A2FAE" w:rsidRPr="001F240E">
        <w:rPr>
          <w:rFonts w:ascii="Corbel" w:hAnsi="Corbel" w:cs="Times New Roman"/>
          <w:lang w:val="en-GB" w:bidi="bn-IN"/>
        </w:rPr>
        <w:t xml:space="preserve"> </w:t>
      </w:r>
      <w:r w:rsidR="00D13181" w:rsidRPr="001F240E">
        <w:rPr>
          <w:rFonts w:ascii="Corbel" w:hAnsi="Corbel" w:cs="Times New Roman"/>
          <w:lang w:val="en-GB" w:bidi="bn-IN"/>
        </w:rPr>
        <w:t xml:space="preserve">most of the provisions but maternity leave are </w:t>
      </w:r>
      <w:r w:rsidR="000921E9" w:rsidRPr="001F240E">
        <w:rPr>
          <w:rFonts w:ascii="Corbel" w:hAnsi="Corbel" w:cs="Times New Roman"/>
          <w:lang w:val="en-GB" w:bidi="bn-IN"/>
        </w:rPr>
        <w:t>hardly</w:t>
      </w:r>
      <w:r w:rsidR="00D13181" w:rsidRPr="001F240E">
        <w:rPr>
          <w:rFonts w:ascii="Corbel" w:hAnsi="Corbel" w:cs="Times New Roman"/>
          <w:lang w:val="en-GB" w:bidi="bn-IN"/>
        </w:rPr>
        <w:t xml:space="preserve"> effective in RMG. </w:t>
      </w:r>
      <w:r w:rsidR="000921E9" w:rsidRPr="001F240E">
        <w:rPr>
          <w:rFonts w:ascii="Corbel" w:hAnsi="Corbel" w:cs="Times New Roman"/>
          <w:lang w:val="en-GB" w:bidi="bn-IN"/>
        </w:rPr>
        <w:t xml:space="preserve">Some big factories </w:t>
      </w:r>
      <w:r w:rsidR="00051619" w:rsidRPr="001F240E">
        <w:rPr>
          <w:rFonts w:ascii="Corbel" w:hAnsi="Corbel" w:cs="Times New Roman"/>
          <w:lang w:val="en-GB" w:bidi="bn-IN"/>
        </w:rPr>
        <w:t>cover</w:t>
      </w:r>
      <w:r w:rsidR="000921E9" w:rsidRPr="001F240E">
        <w:rPr>
          <w:rFonts w:ascii="Corbel" w:hAnsi="Corbel" w:cs="Times New Roman"/>
          <w:lang w:val="en-GB" w:bidi="bn-IN"/>
        </w:rPr>
        <w:t xml:space="preserve"> group insurance</w:t>
      </w:r>
      <w:r w:rsidR="00051619" w:rsidRPr="001F240E">
        <w:rPr>
          <w:rFonts w:ascii="Corbel" w:hAnsi="Corbel" w:cs="Times New Roman"/>
          <w:lang w:val="en-GB" w:bidi="bn-IN"/>
        </w:rPr>
        <w:t xml:space="preserve">, </w:t>
      </w:r>
      <w:r w:rsidR="00CD0B29" w:rsidRPr="001F240E">
        <w:rPr>
          <w:rFonts w:ascii="Corbel" w:hAnsi="Corbel" w:cs="Times New Roman"/>
          <w:lang w:val="en-GB" w:bidi="bn-IN"/>
        </w:rPr>
        <w:t>but</w:t>
      </w:r>
      <w:r w:rsidR="00051619" w:rsidRPr="001F240E">
        <w:rPr>
          <w:rFonts w:ascii="Corbel" w:hAnsi="Corbel" w:cs="Times New Roman"/>
          <w:lang w:val="en-GB" w:bidi="bn-IN"/>
        </w:rPr>
        <w:t xml:space="preserve"> all of their workers are not under the coverage</w:t>
      </w:r>
      <w:r w:rsidR="000921E9" w:rsidRPr="001F240E">
        <w:rPr>
          <w:rFonts w:ascii="Corbel" w:hAnsi="Corbel" w:cs="Times New Roman"/>
          <w:lang w:val="en-GB" w:bidi="bn-IN"/>
        </w:rPr>
        <w:t xml:space="preserve">. </w:t>
      </w:r>
      <w:r w:rsidR="00CD0B29" w:rsidRPr="001F240E">
        <w:rPr>
          <w:rFonts w:ascii="Corbel" w:hAnsi="Corbel" w:cs="Times New Roman"/>
          <w:lang w:val="en-GB" w:bidi="bn-IN"/>
        </w:rPr>
        <w:t xml:space="preserve"> </w:t>
      </w:r>
      <w:r w:rsidR="005C55D3" w:rsidRPr="001F240E">
        <w:rPr>
          <w:rFonts w:ascii="Corbel" w:hAnsi="Corbel" w:cs="Times New Roman"/>
          <w:lang w:val="en-GB" w:bidi="bn-IN"/>
        </w:rPr>
        <w:t xml:space="preserve">KN study reported the unavailability of group insurance is n </w:t>
      </w:r>
      <w:r w:rsidR="004A25D3" w:rsidRPr="001F240E">
        <w:rPr>
          <w:rFonts w:ascii="Corbel" w:hAnsi="Corbel" w:cs="Times New Roman"/>
          <w:lang w:val="en-GB" w:bidi="bn-IN"/>
        </w:rPr>
        <w:t>69</w:t>
      </w:r>
      <w:r w:rsidR="005C55D3" w:rsidRPr="001F240E">
        <w:rPr>
          <w:rFonts w:ascii="Corbel" w:hAnsi="Corbel" w:cs="Times New Roman"/>
          <w:lang w:val="en-GB" w:bidi="bn-IN"/>
        </w:rPr>
        <w:t xml:space="preserve"> percent factories (</w:t>
      </w:r>
      <w:r w:rsidR="004A25D3" w:rsidRPr="001F240E">
        <w:rPr>
          <w:rFonts w:ascii="Corbel" w:hAnsi="Corbel" w:cs="Times New Roman"/>
          <w:lang w:val="en-GB" w:bidi="bn-IN"/>
        </w:rPr>
        <w:t>Karmojibi Nari, 2018</w:t>
      </w:r>
      <w:r w:rsidR="005C55D3" w:rsidRPr="001F240E">
        <w:rPr>
          <w:rFonts w:ascii="Corbel" w:hAnsi="Corbel" w:cs="Times New Roman"/>
          <w:lang w:val="en-GB" w:bidi="bn-IN"/>
        </w:rPr>
        <w:t xml:space="preserve">). </w:t>
      </w:r>
      <w:r w:rsidR="000921E9" w:rsidRPr="001F240E">
        <w:rPr>
          <w:rFonts w:ascii="Corbel" w:hAnsi="Corbel" w:cs="Times New Roman"/>
          <w:lang w:val="en-GB" w:bidi="bn-IN"/>
        </w:rPr>
        <w:t xml:space="preserve">Variation is observed in practicing maternity leave. Though </w:t>
      </w:r>
      <w:r w:rsidR="005C55D3" w:rsidRPr="001F240E">
        <w:rPr>
          <w:rFonts w:ascii="Corbel" w:hAnsi="Corbel" w:cs="Times New Roman"/>
          <w:lang w:val="en-GB" w:bidi="bn-IN"/>
        </w:rPr>
        <w:t>large number</w:t>
      </w:r>
      <w:r w:rsidR="000921E9" w:rsidRPr="001F240E">
        <w:rPr>
          <w:rFonts w:ascii="Corbel" w:hAnsi="Corbel" w:cs="Times New Roman"/>
          <w:lang w:val="en-GB" w:bidi="bn-IN"/>
        </w:rPr>
        <w:t xml:space="preserve"> factories provide the maternity leave as per law provisions, there are some factories that violate the provision in different ways.   Some factories provide leave without </w:t>
      </w:r>
      <w:r w:rsidR="00051619" w:rsidRPr="001F240E">
        <w:rPr>
          <w:rFonts w:ascii="Corbel" w:hAnsi="Corbel" w:cs="Times New Roman"/>
          <w:lang w:val="en-GB" w:bidi="bn-IN"/>
        </w:rPr>
        <w:t>payment;</w:t>
      </w:r>
      <w:r w:rsidR="000921E9" w:rsidRPr="001F240E">
        <w:rPr>
          <w:rFonts w:ascii="Corbel" w:hAnsi="Corbel" w:cs="Times New Roman"/>
          <w:lang w:val="en-GB" w:bidi="bn-IN"/>
        </w:rPr>
        <w:t xml:space="preserve"> many other provide payment for fewer months than the stipulated months mentioned in law</w:t>
      </w:r>
      <w:r w:rsidR="00627D03" w:rsidRPr="001F240E">
        <w:rPr>
          <w:rFonts w:ascii="Corbel" w:hAnsi="Corbel" w:cs="Times New Roman"/>
          <w:lang w:val="en-GB" w:bidi="bn-IN"/>
        </w:rPr>
        <w:t xml:space="preserve">  (Hossain, Ahmed and Sharif, 2018</w:t>
      </w:r>
      <w:r w:rsidR="00051619" w:rsidRPr="001F240E">
        <w:rPr>
          <w:rFonts w:ascii="Corbel" w:hAnsi="Corbel" w:cs="Times New Roman"/>
          <w:lang w:val="en-GB" w:bidi="bn-IN"/>
        </w:rPr>
        <w:t xml:space="preserve"> and KII).</w:t>
      </w:r>
      <w:r w:rsidR="0086029F" w:rsidRPr="001F240E">
        <w:rPr>
          <w:rFonts w:ascii="Corbel" w:hAnsi="Corbel" w:cs="Times New Roman"/>
          <w:lang w:val="en-GB" w:bidi="bn-IN"/>
        </w:rPr>
        <w:t xml:space="preserve"> Regarding provident fund and compensation about two third and near about half of the workers claimed that these provision are not available at their workplaces. </w:t>
      </w:r>
      <w:r w:rsidR="003A232D" w:rsidRPr="001F240E">
        <w:rPr>
          <w:rFonts w:ascii="Corbel" w:hAnsi="Corbel" w:cs="Times New Roman"/>
          <w:lang w:val="en-GB" w:bidi="bn-IN"/>
        </w:rPr>
        <w:t xml:space="preserve">39 percent of respondent in the same study also claimed about non-availability of compensation at workplaces. </w:t>
      </w:r>
    </w:p>
    <w:p w14:paraId="4A54651B" w14:textId="77777777" w:rsidR="009D1ABF" w:rsidRPr="001F240E" w:rsidRDefault="00D13181">
      <w:pPr>
        <w:rPr>
          <w:rFonts w:ascii="Corbel" w:eastAsia="Times New Roman" w:hAnsi="Corbel"/>
          <w:spacing w:val="-4"/>
          <w:sz w:val="23"/>
          <w:szCs w:val="23"/>
        </w:rPr>
      </w:pPr>
      <w:r w:rsidRPr="001F240E">
        <w:rPr>
          <w:rFonts w:ascii="Corbel" w:hAnsi="Corbel" w:cs="Times New Roman"/>
          <w:lang w:val="en-GB" w:bidi="bn-IN"/>
        </w:rPr>
        <w:tab/>
        <w:t xml:space="preserve">Social protection situation is worse in </w:t>
      </w:r>
      <w:r w:rsidR="00EE1C32" w:rsidRPr="001F240E">
        <w:rPr>
          <w:rFonts w:ascii="Corbel" w:hAnsi="Corbel" w:cs="Times New Roman"/>
          <w:lang w:val="en-GB" w:bidi="bn-IN"/>
        </w:rPr>
        <w:t>tannery factories</w:t>
      </w:r>
      <w:r w:rsidRPr="001F240E">
        <w:rPr>
          <w:rFonts w:ascii="Corbel" w:hAnsi="Corbel" w:cs="Times New Roman"/>
          <w:lang w:val="en-GB" w:bidi="bn-IN"/>
        </w:rPr>
        <w:t xml:space="preserve"> in terms of availability of group insurance, provident fund</w:t>
      </w:r>
      <w:r w:rsidR="00EE1C32" w:rsidRPr="001F240E">
        <w:rPr>
          <w:rFonts w:ascii="Corbel" w:hAnsi="Corbel" w:cs="Times New Roman"/>
          <w:lang w:val="en-GB" w:bidi="bn-IN"/>
        </w:rPr>
        <w:t>, maternity benefit</w:t>
      </w:r>
      <w:r w:rsidRPr="001F240E">
        <w:rPr>
          <w:rFonts w:ascii="Corbel" w:hAnsi="Corbel" w:cs="Times New Roman"/>
          <w:lang w:val="en-GB" w:bidi="bn-IN"/>
        </w:rPr>
        <w:t xml:space="preserve"> and gratuity. </w:t>
      </w:r>
      <w:r w:rsidR="00EE1C32" w:rsidRPr="001F240E">
        <w:rPr>
          <w:rFonts w:ascii="Corbel" w:hAnsi="Corbel" w:cs="Times New Roman"/>
          <w:lang w:val="en-GB" w:bidi="bn-IN"/>
        </w:rPr>
        <w:t xml:space="preserve"> It</w:t>
      </w:r>
      <w:r w:rsidR="00EE1C32" w:rsidRPr="001F240E">
        <w:rPr>
          <w:rFonts w:ascii="Corbel" w:eastAsia="Times New Roman" w:hAnsi="Corbel"/>
          <w:spacing w:val="-4"/>
          <w:sz w:val="23"/>
          <w:szCs w:val="23"/>
        </w:rPr>
        <w:t xml:space="preserve"> is found from KII that except compensation</w:t>
      </w:r>
      <w:r w:rsidR="00CC5574" w:rsidRPr="001F240E">
        <w:rPr>
          <w:rFonts w:ascii="Corbel" w:eastAsia="Times New Roman" w:hAnsi="Corbel"/>
          <w:spacing w:val="-4"/>
          <w:sz w:val="23"/>
          <w:szCs w:val="23"/>
        </w:rPr>
        <w:t xml:space="preserve"> and gratuity</w:t>
      </w:r>
      <w:r w:rsidR="00EE1C32" w:rsidRPr="001F240E">
        <w:rPr>
          <w:rFonts w:ascii="Corbel" w:eastAsia="Times New Roman" w:hAnsi="Corbel"/>
          <w:spacing w:val="-4"/>
          <w:sz w:val="23"/>
          <w:szCs w:val="23"/>
        </w:rPr>
        <w:t xml:space="preserve"> all the social security related provisions are totally absent in tannery sector. </w:t>
      </w:r>
      <w:r w:rsidR="00CC5574" w:rsidRPr="001F240E">
        <w:rPr>
          <w:rFonts w:ascii="Corbel" w:eastAsia="Times New Roman" w:hAnsi="Corbel"/>
          <w:spacing w:val="-4"/>
          <w:sz w:val="23"/>
          <w:szCs w:val="23"/>
        </w:rPr>
        <w:t>However, the gratuity is available only for the permanent workers of some factories.</w:t>
      </w:r>
      <w:r w:rsidR="009D1ABF" w:rsidRPr="001F240E">
        <w:rPr>
          <w:rFonts w:ascii="Corbel" w:eastAsia="Times New Roman" w:hAnsi="Corbel"/>
          <w:spacing w:val="-4"/>
          <w:sz w:val="23"/>
          <w:szCs w:val="23"/>
        </w:rPr>
        <w:t xml:space="preserve"> It should be mentioned here that a few number of workers work as permanent worker. Maximum of the tannery workers are either temporary or contractual.</w:t>
      </w:r>
      <w:r w:rsidR="00CC5574" w:rsidRPr="001F240E">
        <w:rPr>
          <w:rFonts w:ascii="Corbel" w:eastAsia="Times New Roman" w:hAnsi="Corbel"/>
          <w:spacing w:val="-4"/>
          <w:sz w:val="23"/>
          <w:szCs w:val="23"/>
        </w:rPr>
        <w:t xml:space="preserve"> </w:t>
      </w:r>
      <w:r w:rsidR="007445FE" w:rsidRPr="001F240E">
        <w:rPr>
          <w:rFonts w:ascii="Corbel" w:eastAsia="Times New Roman" w:hAnsi="Corbel"/>
          <w:spacing w:val="-4"/>
          <w:sz w:val="23"/>
          <w:szCs w:val="23"/>
        </w:rPr>
        <w:t xml:space="preserve">In case </w:t>
      </w:r>
      <w:r w:rsidR="00BE0676" w:rsidRPr="001F240E">
        <w:rPr>
          <w:rFonts w:ascii="Corbel" w:eastAsia="Times New Roman" w:hAnsi="Corbel"/>
          <w:spacing w:val="-4"/>
          <w:sz w:val="23"/>
          <w:szCs w:val="23"/>
        </w:rPr>
        <w:t xml:space="preserve">compensation, the </w:t>
      </w:r>
      <w:r w:rsidR="007445FE" w:rsidRPr="001F240E">
        <w:rPr>
          <w:rFonts w:ascii="Corbel" w:eastAsia="Times New Roman" w:hAnsi="Corbel"/>
          <w:spacing w:val="-4"/>
          <w:sz w:val="23"/>
          <w:szCs w:val="23"/>
        </w:rPr>
        <w:t xml:space="preserve">workers of tannery industries get even more compensation than that is </w:t>
      </w:r>
      <w:r w:rsidR="007445FE" w:rsidRPr="001F240E">
        <w:rPr>
          <w:rFonts w:ascii="Corbel" w:eastAsia="Times New Roman" w:hAnsi="Corbel"/>
          <w:spacing w:val="-4"/>
          <w:sz w:val="23"/>
          <w:szCs w:val="23"/>
        </w:rPr>
        <w:lastRenderedPageBreak/>
        <w:t>fixed in Labour Law</w:t>
      </w:r>
      <w:r w:rsidR="007445FE" w:rsidRPr="001F240E">
        <w:rPr>
          <w:rStyle w:val="FootnoteReference"/>
          <w:rFonts w:ascii="Corbel" w:eastAsia="Times New Roman" w:hAnsi="Corbel"/>
          <w:spacing w:val="-4"/>
          <w:sz w:val="23"/>
          <w:szCs w:val="23"/>
        </w:rPr>
        <w:footnoteReference w:id="2"/>
      </w:r>
      <w:r w:rsidR="00BE0676" w:rsidRPr="001F240E">
        <w:rPr>
          <w:rFonts w:ascii="Corbel" w:eastAsia="Times New Roman" w:hAnsi="Corbel"/>
          <w:spacing w:val="-4"/>
          <w:sz w:val="23"/>
          <w:szCs w:val="23"/>
        </w:rPr>
        <w:t>. It has been possi</w:t>
      </w:r>
      <w:r w:rsidR="009D1ABF" w:rsidRPr="001F240E">
        <w:rPr>
          <w:rFonts w:ascii="Corbel" w:eastAsia="Times New Roman" w:hAnsi="Corbel"/>
          <w:spacing w:val="-4"/>
          <w:sz w:val="23"/>
          <w:szCs w:val="23"/>
        </w:rPr>
        <w:t>ble due to the role of Tannery Workers U</w:t>
      </w:r>
      <w:r w:rsidR="00BE0676" w:rsidRPr="001F240E">
        <w:rPr>
          <w:rFonts w:ascii="Corbel" w:eastAsia="Times New Roman" w:hAnsi="Corbel"/>
          <w:spacing w:val="-4"/>
          <w:sz w:val="23"/>
          <w:szCs w:val="23"/>
        </w:rPr>
        <w:t>nion, said a trade union leader</w:t>
      </w:r>
      <w:r w:rsidR="009D1ABF" w:rsidRPr="001F240E">
        <w:rPr>
          <w:rFonts w:ascii="Corbel" w:eastAsia="Times New Roman" w:hAnsi="Corbel"/>
          <w:spacing w:val="-4"/>
          <w:sz w:val="23"/>
          <w:szCs w:val="23"/>
        </w:rPr>
        <w:t xml:space="preserve"> (KII)</w:t>
      </w:r>
      <w:r w:rsidR="00BE0676" w:rsidRPr="001F240E">
        <w:rPr>
          <w:rFonts w:ascii="Corbel" w:eastAsia="Times New Roman" w:hAnsi="Corbel"/>
          <w:spacing w:val="-4"/>
          <w:sz w:val="23"/>
          <w:szCs w:val="23"/>
        </w:rPr>
        <w:t xml:space="preserve">. </w:t>
      </w:r>
    </w:p>
    <w:p w14:paraId="298AACA8" w14:textId="77777777" w:rsidR="00C14B16" w:rsidRPr="001F240E" w:rsidRDefault="00C14B16">
      <w:pPr>
        <w:rPr>
          <w:rFonts w:ascii="Corbel" w:eastAsia="Times New Roman" w:hAnsi="Corbel"/>
          <w:spacing w:val="-4"/>
          <w:sz w:val="23"/>
          <w:szCs w:val="23"/>
        </w:rPr>
      </w:pPr>
    </w:p>
    <w:p w14:paraId="3CC04556" w14:textId="22B791DB" w:rsidR="00B53BC3" w:rsidRPr="001F240E" w:rsidRDefault="0070039B" w:rsidP="004F64F7">
      <w:pPr>
        <w:pStyle w:val="Heading3"/>
        <w:rPr>
          <w:spacing w:val="-4"/>
          <w:sz w:val="23"/>
          <w:szCs w:val="23"/>
        </w:rPr>
      </w:pPr>
      <w:bookmarkStart w:id="21" w:name="_Toc24451709"/>
      <w:r w:rsidRPr="001F240E">
        <w:t>Freedom of Association and Collective Bargaining</w:t>
      </w:r>
      <w:bookmarkEnd w:id="21"/>
    </w:p>
    <w:p w14:paraId="39852087" w14:textId="47366384" w:rsidR="00BE0676" w:rsidRPr="001F240E" w:rsidRDefault="00F251E8" w:rsidP="001368F6">
      <w:pPr>
        <w:rPr>
          <w:rFonts w:ascii="Corbel" w:hAnsi="Corbel"/>
          <w:bCs/>
          <w:color w:val="000000"/>
          <w:lang w:bidi="bn-IN"/>
        </w:rPr>
      </w:pPr>
      <w:r w:rsidRPr="001F240E">
        <w:rPr>
          <w:rFonts w:ascii="Corbel" w:hAnsi="Corbel" w:cs="Times New Roman"/>
          <w:lang w:val="en-GB" w:bidi="bn-IN"/>
        </w:rPr>
        <w:t xml:space="preserve">According to </w:t>
      </w:r>
      <w:r w:rsidRPr="001F240E">
        <w:rPr>
          <w:rFonts w:ascii="Corbel" w:hAnsi="Corbel"/>
          <w:bCs/>
          <w:color w:val="000000"/>
          <w:lang w:bidi="bn-IN"/>
        </w:rPr>
        <w:t xml:space="preserve">BLA 2006, workers are entitled to form and join trade union by their own choice (Section176). </w:t>
      </w:r>
      <w:r w:rsidR="003D7C15" w:rsidRPr="001F240E">
        <w:rPr>
          <w:rFonts w:ascii="Corbel" w:hAnsi="Corbel"/>
          <w:bCs/>
          <w:color w:val="000000"/>
          <w:lang w:bidi="bn-IN"/>
        </w:rPr>
        <w:t>The trade unions of workers have the right to form and join in a federation and such unions and federations are allowed to affiliate with any international organization and confederation of trade unions, as per law (Section 176 C). However</w:t>
      </w:r>
      <w:r w:rsidR="003D2EC7" w:rsidRPr="001F240E">
        <w:rPr>
          <w:rFonts w:ascii="Corbel" w:hAnsi="Corbel"/>
          <w:bCs/>
          <w:color w:val="000000"/>
          <w:lang w:bidi="bn-IN"/>
        </w:rPr>
        <w:t xml:space="preserve">, </w:t>
      </w:r>
      <w:r w:rsidRPr="001F240E">
        <w:rPr>
          <w:rFonts w:ascii="Corbel" w:hAnsi="Corbel"/>
          <w:bCs/>
          <w:color w:val="000000"/>
          <w:lang w:bidi="bn-IN"/>
        </w:rPr>
        <w:t>conditionality</w:t>
      </w:r>
      <w:r w:rsidR="003D2EC7" w:rsidRPr="001F240E">
        <w:rPr>
          <w:rFonts w:ascii="Corbel" w:hAnsi="Corbel"/>
          <w:bCs/>
          <w:color w:val="000000"/>
          <w:lang w:bidi="bn-IN"/>
        </w:rPr>
        <w:t xml:space="preserve"> has been imposed in the Act for TU registration. </w:t>
      </w:r>
      <w:r w:rsidR="003D7C15" w:rsidRPr="001F240E">
        <w:rPr>
          <w:rFonts w:ascii="Corbel" w:hAnsi="Corbel"/>
          <w:bCs/>
          <w:color w:val="000000"/>
          <w:lang w:bidi="bn-IN"/>
        </w:rPr>
        <w:t>Before the latest amendment of Labour law, for getting registration</w:t>
      </w:r>
      <w:r w:rsidR="003D2EC7" w:rsidRPr="001F240E">
        <w:rPr>
          <w:rFonts w:ascii="Corbel" w:hAnsi="Corbel"/>
          <w:bCs/>
          <w:color w:val="000000"/>
          <w:lang w:bidi="bn-IN"/>
        </w:rPr>
        <w:t xml:space="preserve"> a trade union must </w:t>
      </w:r>
      <w:r w:rsidR="003D7C15" w:rsidRPr="001F240E">
        <w:rPr>
          <w:rFonts w:ascii="Corbel" w:hAnsi="Corbel"/>
          <w:bCs/>
          <w:color w:val="000000"/>
          <w:lang w:bidi="bn-IN"/>
        </w:rPr>
        <w:t>had to</w:t>
      </w:r>
      <w:r w:rsidR="003D2EC7" w:rsidRPr="001F240E">
        <w:rPr>
          <w:rFonts w:ascii="Corbel" w:hAnsi="Corbel"/>
          <w:bCs/>
          <w:color w:val="000000"/>
          <w:lang w:bidi="bn-IN"/>
        </w:rPr>
        <w:t xml:space="preserve"> minimum membership of </w:t>
      </w:r>
      <w:r w:rsidR="003D7C15" w:rsidRPr="001F240E">
        <w:rPr>
          <w:rFonts w:ascii="Corbel" w:hAnsi="Corbel"/>
          <w:bCs/>
          <w:color w:val="000000"/>
          <w:lang w:bidi="bn-IN"/>
        </w:rPr>
        <w:t>3</w:t>
      </w:r>
      <w:r w:rsidR="003D2EC7" w:rsidRPr="001F240E">
        <w:rPr>
          <w:rFonts w:ascii="Corbel" w:hAnsi="Corbel"/>
          <w:bCs/>
          <w:color w:val="000000"/>
          <w:lang w:bidi="bn-IN"/>
        </w:rPr>
        <w:t>0 percent of the total n</w:t>
      </w:r>
      <w:r w:rsidR="003D7C15" w:rsidRPr="001F240E">
        <w:rPr>
          <w:rFonts w:ascii="Corbel" w:hAnsi="Corbel"/>
          <w:bCs/>
          <w:color w:val="000000"/>
          <w:lang w:bidi="bn-IN"/>
        </w:rPr>
        <w:t>umber of workers employed in an</w:t>
      </w:r>
      <w:r w:rsidR="003D2EC7" w:rsidRPr="001F240E">
        <w:rPr>
          <w:rFonts w:ascii="Corbel" w:hAnsi="Corbel"/>
          <w:bCs/>
          <w:color w:val="000000"/>
          <w:lang w:bidi="bn-IN"/>
        </w:rPr>
        <w:t xml:space="preserve"> establishment or group of establishments [BLA </w:t>
      </w:r>
      <w:r w:rsidR="003D7C15" w:rsidRPr="001F240E">
        <w:rPr>
          <w:rFonts w:ascii="Corbel" w:hAnsi="Corbel"/>
          <w:bCs/>
          <w:color w:val="000000"/>
          <w:lang w:bidi="bn-IN"/>
        </w:rPr>
        <w:t>2006, Section 179 (2)]. T</w:t>
      </w:r>
      <w:r w:rsidR="003D2EC7" w:rsidRPr="001F240E">
        <w:rPr>
          <w:rFonts w:ascii="Corbel" w:hAnsi="Corbel"/>
          <w:bCs/>
          <w:color w:val="000000"/>
          <w:lang w:bidi="bn-IN"/>
        </w:rPr>
        <w:t>he latest amendment (BLA</w:t>
      </w:r>
      <w:r w:rsidR="003D7C15" w:rsidRPr="001F240E">
        <w:rPr>
          <w:rFonts w:ascii="Corbel" w:hAnsi="Corbel"/>
          <w:bCs/>
          <w:color w:val="000000"/>
          <w:lang w:bidi="bn-IN"/>
        </w:rPr>
        <w:t>A,</w:t>
      </w:r>
      <w:r w:rsidR="003D2EC7" w:rsidRPr="001F240E">
        <w:rPr>
          <w:rFonts w:ascii="Corbel" w:hAnsi="Corbel"/>
          <w:bCs/>
          <w:color w:val="000000"/>
          <w:lang w:bidi="bn-IN"/>
        </w:rPr>
        <w:t xml:space="preserve"> 2018) has reduced the conditionality. It includes 20 percent number of workers as a prerequisite for getting registration of a trade union.</w:t>
      </w:r>
      <w:r w:rsidR="006C5B16" w:rsidRPr="001F240E">
        <w:rPr>
          <w:rFonts w:ascii="Corbel" w:hAnsi="Corbel"/>
          <w:bCs/>
          <w:color w:val="000000"/>
          <w:lang w:bidi="bn-IN"/>
        </w:rPr>
        <w:t xml:space="preserve"> </w:t>
      </w:r>
      <w:r w:rsidR="002B7B89" w:rsidRPr="001F240E">
        <w:rPr>
          <w:rFonts w:ascii="Corbel" w:hAnsi="Corbel"/>
          <w:bCs/>
          <w:color w:val="000000"/>
          <w:lang w:bidi="bn-IN"/>
        </w:rPr>
        <w:t xml:space="preserve">But the ILO Convention has prescribed that even if only 10 workers want to form a trade union, they have to be granted permission. </w:t>
      </w:r>
      <w:r w:rsidR="006C5B16" w:rsidRPr="001F240E">
        <w:rPr>
          <w:rFonts w:ascii="Corbel" w:hAnsi="Corbel"/>
          <w:bCs/>
          <w:color w:val="000000"/>
          <w:lang w:bidi="bn-IN"/>
        </w:rPr>
        <w:t>The labour Law also has made</w:t>
      </w:r>
      <w:r w:rsidR="00DF7B32" w:rsidRPr="001F240E">
        <w:rPr>
          <w:rFonts w:ascii="Corbel" w:hAnsi="Corbel"/>
          <w:bCs/>
          <w:color w:val="000000"/>
          <w:lang w:bidi="bn-IN"/>
        </w:rPr>
        <w:t xml:space="preserve"> specific bindings on employer or trade union of employers, and on the person acting on their behalf for protection against victimization and discrimination such as </w:t>
      </w:r>
      <w:r w:rsidR="00A8522C" w:rsidRPr="001F240E">
        <w:rPr>
          <w:rFonts w:ascii="Corbel" w:hAnsi="Corbel"/>
          <w:bCs/>
          <w:color w:val="000000"/>
          <w:lang w:bidi="bn-IN"/>
        </w:rPr>
        <w:t>protection for workers during trade union formation</w:t>
      </w:r>
      <w:r w:rsidR="008406CB" w:rsidRPr="001F240E">
        <w:rPr>
          <w:rFonts w:ascii="Corbel" w:hAnsi="Corbel"/>
          <w:bCs/>
          <w:color w:val="000000"/>
          <w:lang w:bidi="bn-IN"/>
        </w:rPr>
        <w:t xml:space="preserve"> (Section 195)</w:t>
      </w:r>
      <w:r w:rsidR="00A8522C" w:rsidRPr="001F240E">
        <w:rPr>
          <w:rFonts w:ascii="Corbel" w:hAnsi="Corbel"/>
          <w:bCs/>
          <w:color w:val="000000"/>
          <w:lang w:bidi="bn-IN"/>
        </w:rPr>
        <w:t xml:space="preserve"> and restriction of transfer of trade union officials  (Section</w:t>
      </w:r>
      <w:r w:rsidR="008406CB" w:rsidRPr="001F240E">
        <w:rPr>
          <w:rFonts w:ascii="Corbel" w:hAnsi="Corbel"/>
          <w:bCs/>
          <w:color w:val="000000"/>
          <w:lang w:bidi="bn-IN"/>
        </w:rPr>
        <w:t xml:space="preserve"> 187).</w:t>
      </w:r>
    </w:p>
    <w:p w14:paraId="0CB5AE27" w14:textId="58104C79" w:rsidR="008406CB" w:rsidRPr="001F240E" w:rsidRDefault="002B7B89" w:rsidP="00453C79">
      <w:pPr>
        <w:ind w:firstLine="720"/>
        <w:rPr>
          <w:rFonts w:ascii="Corbel" w:hAnsi="Corbel"/>
          <w:spacing w:val="-4"/>
        </w:rPr>
      </w:pPr>
      <w:r w:rsidRPr="001F240E">
        <w:rPr>
          <w:rFonts w:ascii="Corbel" w:hAnsi="Corbel"/>
          <w:bCs/>
          <w:color w:val="000000"/>
          <w:lang w:bidi="bn-IN"/>
        </w:rPr>
        <w:t>About right</w:t>
      </w:r>
      <w:r w:rsidR="00F265F2" w:rsidRPr="001F240E">
        <w:rPr>
          <w:rFonts w:ascii="Corbel" w:hAnsi="Corbel"/>
          <w:bCs/>
          <w:color w:val="000000"/>
          <w:lang w:bidi="bn-IN"/>
        </w:rPr>
        <w:t xml:space="preserve"> to </w:t>
      </w:r>
      <w:r w:rsidRPr="001F240E">
        <w:rPr>
          <w:rFonts w:ascii="Corbel" w:hAnsi="Corbel"/>
          <w:bCs/>
          <w:color w:val="000000"/>
          <w:lang w:bidi="bn-IN"/>
        </w:rPr>
        <w:t>collective bargaining</w:t>
      </w:r>
      <w:r w:rsidR="00F265F2" w:rsidRPr="001F240E">
        <w:rPr>
          <w:rFonts w:ascii="Corbel" w:hAnsi="Corbel"/>
          <w:bCs/>
          <w:color w:val="000000"/>
          <w:lang w:bidi="bn-IN"/>
        </w:rPr>
        <w:t xml:space="preserve">, BLA 2006 provides a number of provisions </w:t>
      </w:r>
      <w:r w:rsidRPr="001F240E">
        <w:rPr>
          <w:rFonts w:ascii="Corbel" w:hAnsi="Corbel"/>
          <w:bCs/>
          <w:color w:val="000000"/>
          <w:lang w:bidi="bn-IN"/>
        </w:rPr>
        <w:t>including</w:t>
      </w:r>
      <w:r w:rsidR="00F265F2" w:rsidRPr="001F240E">
        <w:rPr>
          <w:rFonts w:ascii="Corbel" w:hAnsi="Corbel"/>
          <w:bCs/>
          <w:color w:val="000000"/>
          <w:lang w:bidi="bn-IN"/>
        </w:rPr>
        <w:t xml:space="preserve"> rights to bargaining, bargaining</w:t>
      </w:r>
      <w:r w:rsidR="006F1C97" w:rsidRPr="001F240E">
        <w:rPr>
          <w:rFonts w:ascii="Corbel" w:hAnsi="Corbel"/>
          <w:bCs/>
          <w:color w:val="000000"/>
          <w:lang w:bidi="bn-IN"/>
        </w:rPr>
        <w:t xml:space="preserve"> scope and procedures</w:t>
      </w:r>
      <w:r w:rsidR="00F265F2" w:rsidRPr="001F240E">
        <w:rPr>
          <w:rFonts w:ascii="Corbel" w:hAnsi="Corbel"/>
          <w:bCs/>
          <w:color w:val="000000"/>
          <w:lang w:bidi="bn-IN"/>
        </w:rPr>
        <w:t xml:space="preserve">, </w:t>
      </w:r>
      <w:r w:rsidR="006F1C97" w:rsidRPr="001F240E">
        <w:rPr>
          <w:rFonts w:ascii="Corbel" w:hAnsi="Corbel"/>
          <w:bCs/>
          <w:color w:val="000000"/>
          <w:lang w:bidi="bn-IN"/>
        </w:rPr>
        <w:t>industrial disputes settling procedures</w:t>
      </w:r>
      <w:r w:rsidR="00F265F2" w:rsidRPr="001F240E">
        <w:rPr>
          <w:rFonts w:ascii="Corbel" w:hAnsi="Corbel"/>
          <w:bCs/>
          <w:color w:val="000000"/>
          <w:lang w:bidi="bn-IN"/>
        </w:rPr>
        <w:t>, right to strike, workers’ protection during lay-off, and tripartite consultation.</w:t>
      </w:r>
      <w:r w:rsidR="009963E2" w:rsidRPr="001F240E">
        <w:rPr>
          <w:rFonts w:ascii="Corbel" w:hAnsi="Corbel"/>
          <w:bCs/>
          <w:color w:val="000000"/>
          <w:lang w:bidi="bn-IN"/>
        </w:rPr>
        <w:t xml:space="preserve"> The law allowed </w:t>
      </w:r>
      <w:r w:rsidR="006F1C97" w:rsidRPr="001F240E">
        <w:rPr>
          <w:rFonts w:ascii="Corbel" w:hAnsi="Corbel"/>
          <w:bCs/>
          <w:color w:val="000000"/>
          <w:lang w:bidi="bn-IN"/>
        </w:rPr>
        <w:t xml:space="preserve">trade union </w:t>
      </w:r>
      <w:r w:rsidR="00F265F2" w:rsidRPr="001F240E">
        <w:rPr>
          <w:rFonts w:ascii="Corbel" w:hAnsi="Corbel"/>
          <w:bCs/>
          <w:color w:val="000000"/>
          <w:lang w:bidi="bn-IN"/>
        </w:rPr>
        <w:t>to work as a collective bargaining agent (CBA) in any establishment (Sec. 202), but there is pre-condition</w:t>
      </w:r>
      <w:r w:rsidR="00C87C15" w:rsidRPr="001F240E">
        <w:rPr>
          <w:rFonts w:ascii="Corbel" w:hAnsi="Corbel"/>
          <w:bCs/>
          <w:color w:val="000000"/>
          <w:lang w:bidi="bn-IN"/>
        </w:rPr>
        <w:t xml:space="preserve"> if more than one trade union exists and election is not held, then a trade union will act as CBA and a</w:t>
      </w:r>
      <w:r w:rsidR="00F265F2" w:rsidRPr="001F240E">
        <w:rPr>
          <w:rFonts w:ascii="Corbel" w:hAnsi="Corbel"/>
          <w:bCs/>
          <w:color w:val="000000"/>
          <w:lang w:bidi="bn-IN"/>
        </w:rPr>
        <w:t xml:space="preserve"> trade union to act as CBA requires membership of at least one-third of the workers. </w:t>
      </w:r>
      <w:r w:rsidR="00453C79" w:rsidRPr="001F240E">
        <w:rPr>
          <w:rFonts w:ascii="Corbel" w:hAnsi="Corbel"/>
          <w:spacing w:val="-4"/>
        </w:rPr>
        <w:t>Calling a strike is also dependent on the support of pre-requisite number of members for the CBA—support of at least 51 percent members of the CBA is necessary</w:t>
      </w:r>
      <w:r w:rsidR="00000B85" w:rsidRPr="001F240E">
        <w:rPr>
          <w:rFonts w:ascii="Corbel" w:hAnsi="Corbel"/>
          <w:spacing w:val="-4"/>
        </w:rPr>
        <w:t xml:space="preserve"> (BLAA, Section 211)</w:t>
      </w:r>
      <w:r w:rsidR="00453C79" w:rsidRPr="001F240E">
        <w:rPr>
          <w:rFonts w:ascii="Corbel" w:hAnsi="Corbel"/>
          <w:spacing w:val="-4"/>
        </w:rPr>
        <w:t xml:space="preserve">. </w:t>
      </w:r>
    </w:p>
    <w:p w14:paraId="5ADFF4A1" w14:textId="3971D66C" w:rsidR="00692136" w:rsidRPr="001F240E" w:rsidRDefault="00E375E4" w:rsidP="009B4882">
      <w:pPr>
        <w:ind w:firstLine="720"/>
        <w:rPr>
          <w:rFonts w:ascii="Corbel" w:hAnsi="Corbel"/>
          <w:bCs/>
          <w:color w:val="000000"/>
          <w:lang w:bidi="bn-IN"/>
        </w:rPr>
      </w:pPr>
      <w:r w:rsidRPr="001F240E">
        <w:rPr>
          <w:rFonts w:ascii="Corbel" w:hAnsi="Corbel"/>
          <w:bCs/>
          <w:color w:val="000000"/>
          <w:lang w:bidi="bn-IN"/>
        </w:rPr>
        <w:t>Despite t</w:t>
      </w:r>
      <w:r w:rsidR="00453C79" w:rsidRPr="001F240E">
        <w:rPr>
          <w:rFonts w:ascii="Corbel" w:hAnsi="Corbel"/>
          <w:bCs/>
          <w:color w:val="000000"/>
          <w:lang w:bidi="bn-IN"/>
        </w:rPr>
        <w:t>he rights provisions, the right</w:t>
      </w:r>
      <w:r w:rsidRPr="001F240E">
        <w:rPr>
          <w:rFonts w:ascii="Corbel" w:hAnsi="Corbel"/>
          <w:bCs/>
          <w:color w:val="000000"/>
          <w:lang w:bidi="bn-IN"/>
        </w:rPr>
        <w:t xml:space="preserve"> of freedom of association and collective bargaining </w:t>
      </w:r>
      <w:r w:rsidR="00D5699F" w:rsidRPr="001F240E">
        <w:rPr>
          <w:rFonts w:ascii="Corbel" w:hAnsi="Corbel"/>
          <w:bCs/>
          <w:color w:val="000000"/>
          <w:lang w:bidi="bn-IN"/>
        </w:rPr>
        <w:t>in the garments factories is most neglected (</w:t>
      </w:r>
      <w:r w:rsidR="00000B85" w:rsidRPr="001F240E">
        <w:rPr>
          <w:rFonts w:ascii="Corbel" w:hAnsi="Corbel"/>
          <w:bCs/>
          <w:color w:val="000000"/>
          <w:lang w:bidi="bn-IN"/>
        </w:rPr>
        <w:t>Hossain, Ahmed and Sarif 2018</w:t>
      </w:r>
      <w:r w:rsidR="00E376C5" w:rsidRPr="001F240E">
        <w:rPr>
          <w:rFonts w:ascii="Corbel" w:hAnsi="Corbel"/>
          <w:bCs/>
          <w:color w:val="000000"/>
          <w:lang w:bidi="bn-IN"/>
        </w:rPr>
        <w:t>; Hossain and Ahmed 2017</w:t>
      </w:r>
      <w:r w:rsidR="004D2540" w:rsidRPr="001F240E">
        <w:rPr>
          <w:rFonts w:ascii="Corbel" w:hAnsi="Corbel"/>
          <w:bCs/>
          <w:color w:val="000000"/>
          <w:lang w:bidi="bn-IN"/>
        </w:rPr>
        <w:t>a</w:t>
      </w:r>
      <w:r w:rsidR="00E376C5" w:rsidRPr="001F240E">
        <w:rPr>
          <w:rFonts w:ascii="Corbel" w:hAnsi="Corbel"/>
          <w:bCs/>
          <w:color w:val="000000"/>
          <w:lang w:bidi="bn-IN"/>
        </w:rPr>
        <w:t xml:space="preserve">, BILS 2011, and </w:t>
      </w:r>
      <w:r w:rsidR="00D5699F" w:rsidRPr="001F240E">
        <w:rPr>
          <w:rFonts w:ascii="Corbel" w:hAnsi="Corbel"/>
          <w:bCs/>
          <w:color w:val="000000"/>
          <w:lang w:bidi="bn-IN"/>
        </w:rPr>
        <w:t>KIIs)</w:t>
      </w:r>
      <w:r w:rsidR="00E376C5" w:rsidRPr="001F240E">
        <w:rPr>
          <w:rFonts w:ascii="Corbel" w:hAnsi="Corbel"/>
          <w:bCs/>
          <w:color w:val="000000"/>
          <w:lang w:bidi="bn-IN"/>
        </w:rPr>
        <w:t xml:space="preserve">. Currently </w:t>
      </w:r>
      <w:r w:rsidR="00D5699F" w:rsidRPr="001F240E">
        <w:rPr>
          <w:rFonts w:ascii="Corbel" w:hAnsi="Corbel"/>
          <w:bCs/>
          <w:color w:val="000000"/>
          <w:lang w:bidi="bn-IN"/>
        </w:rPr>
        <w:t>RMG sector has 52 industrial federations and 732 basic trade unions</w:t>
      </w:r>
      <w:r w:rsidR="00E376C5" w:rsidRPr="001F240E">
        <w:rPr>
          <w:rFonts w:ascii="Corbel" w:hAnsi="Corbel"/>
          <w:bCs/>
          <w:color w:val="000000"/>
          <w:lang w:bidi="bn-IN"/>
        </w:rPr>
        <w:t xml:space="preserve"> (</w:t>
      </w:r>
      <w:r w:rsidR="00453C79" w:rsidRPr="001F240E">
        <w:rPr>
          <w:rFonts w:ascii="Corbel" w:hAnsi="Corbel"/>
          <w:bCs/>
          <w:color w:val="000000"/>
          <w:lang w:bidi="bn-IN"/>
        </w:rPr>
        <w:t>KII</w:t>
      </w:r>
      <w:r w:rsidR="00E376C5" w:rsidRPr="001F240E">
        <w:rPr>
          <w:rFonts w:ascii="Corbel" w:hAnsi="Corbel"/>
          <w:bCs/>
          <w:color w:val="000000"/>
          <w:lang w:bidi="bn-IN"/>
        </w:rPr>
        <w:t>)</w:t>
      </w:r>
      <w:r w:rsidR="00D5699F" w:rsidRPr="001F240E">
        <w:rPr>
          <w:rFonts w:ascii="Corbel" w:hAnsi="Corbel"/>
          <w:bCs/>
          <w:color w:val="000000"/>
          <w:lang w:bidi="bn-IN"/>
        </w:rPr>
        <w:t>.</w:t>
      </w:r>
      <w:r w:rsidR="00E376C5" w:rsidRPr="001F240E">
        <w:rPr>
          <w:rFonts w:ascii="Corbel" w:hAnsi="Corbel"/>
          <w:bCs/>
          <w:color w:val="000000"/>
          <w:lang w:bidi="bn-IN"/>
        </w:rPr>
        <w:t xml:space="preserve"> </w:t>
      </w:r>
      <w:r w:rsidR="00D5699F" w:rsidRPr="001F240E">
        <w:rPr>
          <w:rFonts w:ascii="Corbel" w:hAnsi="Corbel"/>
          <w:bCs/>
          <w:color w:val="000000"/>
          <w:lang w:bidi="bn-IN"/>
        </w:rPr>
        <w:t xml:space="preserve">The number of trade union in RMG industries drastically increases after the Rana Plaza disaster in 2013. Before 2013, total 132 trade unions were in RMG sector. Total 600 trade unions have been formed during the period of 2013 to February 2019. But the General Secretary of Bangladesh Mukto Sramik Federation claimed that after 2013 the majority number of trade unions has been formed in small garment factories, not in medium and big factories </w:t>
      </w:r>
      <w:r w:rsidR="00E376C5" w:rsidRPr="001F240E">
        <w:rPr>
          <w:rFonts w:ascii="Corbel" w:hAnsi="Corbel"/>
          <w:bCs/>
          <w:color w:val="000000"/>
          <w:lang w:bidi="bn-IN"/>
        </w:rPr>
        <w:t>that</w:t>
      </w:r>
      <w:r w:rsidR="00D5699F" w:rsidRPr="001F240E">
        <w:rPr>
          <w:rFonts w:ascii="Corbel" w:hAnsi="Corbel"/>
          <w:bCs/>
          <w:color w:val="000000"/>
          <w:lang w:bidi="bn-IN"/>
        </w:rPr>
        <w:t xml:space="preserve"> have 3,000-20,000 workers. About 90 percent of these trade unions in RMG sector do not belong to any national trade union federation (Bhuiyan, 2017). The membership status of trade union in RMG sector shows the total number of RMG workers involved in trade</w:t>
      </w:r>
      <w:r w:rsidR="00DA3847" w:rsidRPr="001F240E">
        <w:rPr>
          <w:rFonts w:ascii="Corbel" w:hAnsi="Corbel"/>
          <w:bCs/>
          <w:color w:val="000000"/>
          <w:lang w:bidi="bn-IN"/>
        </w:rPr>
        <w:t xml:space="preserve"> </w:t>
      </w:r>
      <w:r w:rsidR="00D5699F" w:rsidRPr="001F240E">
        <w:rPr>
          <w:rFonts w:ascii="Corbel" w:hAnsi="Corbel"/>
          <w:bCs/>
          <w:color w:val="000000"/>
          <w:lang w:bidi="bn-IN"/>
        </w:rPr>
        <w:lastRenderedPageBreak/>
        <w:t xml:space="preserve">unions is 2,29,579 </w:t>
      </w:r>
      <w:r w:rsidR="005C4783" w:rsidRPr="001F240E">
        <w:rPr>
          <w:rFonts w:ascii="Corbel" w:hAnsi="Corbel"/>
          <w:bCs/>
          <w:color w:val="000000"/>
          <w:lang w:bidi="bn-IN"/>
        </w:rPr>
        <w:t>(</w:t>
      </w:r>
      <w:r w:rsidR="00627D03" w:rsidRPr="001F240E">
        <w:rPr>
          <w:rFonts w:ascii="Corbel" w:hAnsi="Corbel"/>
          <w:bCs/>
          <w:color w:val="000000"/>
          <w:lang w:bidi="bn-IN"/>
        </w:rPr>
        <w:t>KII</w:t>
      </w:r>
      <w:r w:rsidR="00453C79" w:rsidRPr="001F240E">
        <w:rPr>
          <w:rFonts w:ascii="Corbel" w:hAnsi="Corbel"/>
          <w:bCs/>
          <w:color w:val="000000"/>
          <w:lang w:bidi="bn-IN"/>
        </w:rPr>
        <w:t xml:space="preserve">) </w:t>
      </w:r>
      <w:r w:rsidR="00D5699F" w:rsidRPr="001F240E">
        <w:rPr>
          <w:rFonts w:ascii="Corbel" w:hAnsi="Corbel"/>
          <w:bCs/>
          <w:color w:val="000000"/>
          <w:lang w:bidi="bn-IN"/>
        </w:rPr>
        <w:t>and there are about 4 million workers are working in this sector in Bangladesh. Thus, the trade uni</w:t>
      </w:r>
      <w:r w:rsidR="00E376C5" w:rsidRPr="001F240E">
        <w:rPr>
          <w:rFonts w:ascii="Corbel" w:hAnsi="Corbel"/>
          <w:bCs/>
          <w:color w:val="000000"/>
          <w:lang w:bidi="bn-IN"/>
        </w:rPr>
        <w:t xml:space="preserve">on density in RMG sector is </w:t>
      </w:r>
      <w:r w:rsidR="00DA3847" w:rsidRPr="001F240E">
        <w:rPr>
          <w:rFonts w:ascii="Corbel" w:hAnsi="Corbel"/>
          <w:bCs/>
          <w:color w:val="000000"/>
          <w:lang w:bidi="bn-IN"/>
        </w:rPr>
        <w:t xml:space="preserve">only </w:t>
      </w:r>
      <w:r w:rsidR="00E376C5" w:rsidRPr="001F240E">
        <w:rPr>
          <w:rFonts w:ascii="Corbel" w:hAnsi="Corbel"/>
          <w:bCs/>
          <w:color w:val="000000"/>
          <w:lang w:bidi="bn-IN"/>
        </w:rPr>
        <w:t>5.7 percent</w:t>
      </w:r>
      <w:r w:rsidR="00D5699F" w:rsidRPr="001F240E">
        <w:rPr>
          <w:rFonts w:ascii="Corbel" w:hAnsi="Corbel"/>
          <w:bCs/>
          <w:color w:val="000000"/>
          <w:lang w:bidi="bn-IN"/>
        </w:rPr>
        <w:t xml:space="preserve">. </w:t>
      </w:r>
    </w:p>
    <w:p w14:paraId="34F487C7" w14:textId="6613A194" w:rsidR="00692136" w:rsidRPr="001F240E" w:rsidRDefault="002349EF" w:rsidP="009B4882">
      <w:pPr>
        <w:ind w:firstLine="720"/>
        <w:rPr>
          <w:rFonts w:ascii="Corbel" w:hAnsi="Corbel"/>
          <w:bCs/>
          <w:color w:val="000000"/>
          <w:lang w:bidi="bn-IN"/>
        </w:rPr>
      </w:pPr>
      <w:r w:rsidRPr="001F240E">
        <w:rPr>
          <w:rFonts w:ascii="Corbel" w:hAnsi="Corbel"/>
          <w:bCs/>
          <w:color w:val="000000"/>
          <w:lang w:bidi="bn-IN"/>
        </w:rPr>
        <w:t xml:space="preserve">Non-availability of </w:t>
      </w:r>
      <w:r w:rsidR="00FD696B" w:rsidRPr="001F240E">
        <w:rPr>
          <w:rFonts w:ascii="Corbel" w:hAnsi="Corbel"/>
          <w:bCs/>
          <w:color w:val="000000"/>
          <w:lang w:bidi="bn-IN"/>
        </w:rPr>
        <w:t>workers participation mechanism and</w:t>
      </w:r>
      <w:r w:rsidRPr="001F240E">
        <w:rPr>
          <w:rFonts w:ascii="Corbel" w:hAnsi="Corbel"/>
          <w:bCs/>
          <w:color w:val="000000"/>
          <w:lang w:bidi="bn-IN"/>
        </w:rPr>
        <w:t xml:space="preserve"> </w:t>
      </w:r>
      <w:r w:rsidR="00FD696B" w:rsidRPr="001F240E">
        <w:rPr>
          <w:rFonts w:ascii="Corbel" w:hAnsi="Corbel"/>
          <w:spacing w:val="3"/>
          <w:sz w:val="23"/>
          <w:szCs w:val="23"/>
        </w:rPr>
        <w:t>workers’ unwillingness in joining unions due to fear of harassment and job termination by the authority has been identified as main reasons of low membership in trade union (</w:t>
      </w:r>
      <w:r w:rsidR="00627D03" w:rsidRPr="001F240E">
        <w:rPr>
          <w:rFonts w:ascii="Corbel" w:hAnsi="Corbel"/>
          <w:spacing w:val="3"/>
          <w:sz w:val="23"/>
          <w:szCs w:val="23"/>
        </w:rPr>
        <w:t>Hossain, sharif, and Ahmed, 2018</w:t>
      </w:r>
      <w:r w:rsidR="00FD696B" w:rsidRPr="001F240E">
        <w:rPr>
          <w:rFonts w:ascii="Corbel" w:hAnsi="Corbel"/>
          <w:spacing w:val="3"/>
          <w:sz w:val="23"/>
          <w:szCs w:val="23"/>
        </w:rPr>
        <w:t>).</w:t>
      </w:r>
    </w:p>
    <w:p w14:paraId="175A96A8" w14:textId="5C718783" w:rsidR="004A4185" w:rsidRPr="001F240E" w:rsidRDefault="004A4185" w:rsidP="00FD696B">
      <w:pPr>
        <w:ind w:firstLine="720"/>
        <w:rPr>
          <w:rFonts w:ascii="Corbel" w:hAnsi="Corbel"/>
          <w:bCs/>
          <w:color w:val="000000"/>
          <w:lang w:bidi="bn-IN"/>
        </w:rPr>
      </w:pPr>
      <w:r w:rsidRPr="001F240E">
        <w:rPr>
          <w:rFonts w:ascii="Corbel" w:hAnsi="Corbel"/>
          <w:spacing w:val="-4"/>
        </w:rPr>
        <w:t>CBAs are not new to Bangladesh’s apparel sector, but practice of collective bargaining process is hardly seen at factory level, and even workers rarely get scope to bargain with the authority through formal channel. Since 2013, an estimated 51 collective bargaining agreements have been signed in RMG sector (Saltmarsh, 2019). A garments federation—Sa</w:t>
      </w:r>
      <w:r w:rsidR="000B3EC2" w:rsidRPr="001F240E">
        <w:rPr>
          <w:rFonts w:ascii="Corbel" w:hAnsi="Corbel"/>
          <w:spacing w:val="-4"/>
        </w:rPr>
        <w:t>mmilitito Grments SRAMIC F</w:t>
      </w:r>
      <w:r w:rsidRPr="001F240E">
        <w:rPr>
          <w:rFonts w:ascii="Corbel" w:hAnsi="Corbel"/>
          <w:spacing w:val="-4"/>
        </w:rPr>
        <w:t>ederation</w:t>
      </w:r>
      <w:r w:rsidR="000100B5" w:rsidRPr="001F240E">
        <w:rPr>
          <w:rFonts w:ascii="Corbel" w:hAnsi="Corbel"/>
          <w:spacing w:val="-4"/>
        </w:rPr>
        <w:t xml:space="preserve"> (SGSF)</w:t>
      </w:r>
      <w:r w:rsidRPr="001F240E">
        <w:rPr>
          <w:rFonts w:ascii="Corbel" w:hAnsi="Corbel"/>
          <w:spacing w:val="-4"/>
        </w:rPr>
        <w:t xml:space="preserve"> reported that it has negotiated seven CBAs over the last three years (Ibid). </w:t>
      </w:r>
    </w:p>
    <w:p w14:paraId="71D3C378" w14:textId="057619B0" w:rsidR="00552149" w:rsidRPr="001F240E" w:rsidRDefault="006E6288" w:rsidP="00552149">
      <w:pPr>
        <w:widowControl w:val="0"/>
        <w:autoSpaceDE w:val="0"/>
        <w:autoSpaceDN w:val="0"/>
        <w:adjustRightInd w:val="0"/>
        <w:ind w:firstLine="720"/>
        <w:rPr>
          <w:rFonts w:ascii="Corbel" w:hAnsi="Corbel"/>
          <w:spacing w:val="-4"/>
        </w:rPr>
      </w:pPr>
      <w:r w:rsidRPr="001F240E">
        <w:rPr>
          <w:rFonts w:ascii="Corbel" w:hAnsi="Corbel"/>
          <w:spacing w:val="-4"/>
        </w:rPr>
        <w:t xml:space="preserve">Trade union is available in tannery sector, but not </w:t>
      </w:r>
      <w:r w:rsidR="0049246F" w:rsidRPr="001F240E">
        <w:rPr>
          <w:rFonts w:ascii="Corbel" w:hAnsi="Corbel"/>
          <w:spacing w:val="-4"/>
        </w:rPr>
        <w:t>at</w:t>
      </w:r>
      <w:r w:rsidRPr="001F240E">
        <w:rPr>
          <w:rFonts w:ascii="Corbel" w:hAnsi="Corbel"/>
          <w:spacing w:val="-4"/>
        </w:rPr>
        <w:t xml:space="preserve"> plant level.</w:t>
      </w:r>
      <w:r w:rsidR="00552149" w:rsidRPr="001F240E">
        <w:rPr>
          <w:rFonts w:ascii="Corbel" w:hAnsi="Corbel"/>
          <w:spacing w:val="-4"/>
        </w:rPr>
        <w:t xml:space="preserve"> Because of the small sizes of tanneries (in terms of number of workers) it is difficult to organize workers at plant level. </w:t>
      </w:r>
      <w:r w:rsidR="0049246F" w:rsidRPr="001F240E">
        <w:rPr>
          <w:rFonts w:ascii="Corbel" w:hAnsi="Corbel"/>
          <w:spacing w:val="-4"/>
        </w:rPr>
        <w:t xml:space="preserve"> There are three trade unions currently active in tannery sector </w:t>
      </w:r>
      <w:r w:rsidR="00EB05CF" w:rsidRPr="001F240E">
        <w:rPr>
          <w:rFonts w:ascii="Corbel" w:hAnsi="Corbel"/>
          <w:spacing w:val="-4"/>
        </w:rPr>
        <w:t xml:space="preserve">(KII) </w:t>
      </w:r>
      <w:r w:rsidR="0049246F" w:rsidRPr="001F240E">
        <w:rPr>
          <w:rFonts w:ascii="Corbel" w:hAnsi="Corbel"/>
          <w:spacing w:val="-4"/>
        </w:rPr>
        <w:t>and maximum number of workers has affiliation to one of them. Among the trade unions</w:t>
      </w:r>
      <w:r w:rsidR="00EB05CF" w:rsidRPr="001F240E">
        <w:rPr>
          <w:rFonts w:ascii="Corbel" w:hAnsi="Corbel"/>
          <w:spacing w:val="-4"/>
        </w:rPr>
        <w:t>,</w:t>
      </w:r>
      <w:r w:rsidR="00616C8A" w:rsidRPr="001F240E">
        <w:rPr>
          <w:rFonts w:ascii="Corbel" w:hAnsi="Corbel"/>
          <w:spacing w:val="-4"/>
        </w:rPr>
        <w:t xml:space="preserve"> Tannery Workers U</w:t>
      </w:r>
      <w:r w:rsidR="0049246F" w:rsidRPr="001F240E">
        <w:rPr>
          <w:rFonts w:ascii="Corbel" w:hAnsi="Corbel"/>
          <w:spacing w:val="-4"/>
        </w:rPr>
        <w:t>nion</w:t>
      </w:r>
      <w:r w:rsidR="00616C8A" w:rsidRPr="001F240E">
        <w:rPr>
          <w:rFonts w:ascii="Corbel" w:hAnsi="Corbel"/>
          <w:spacing w:val="-4"/>
        </w:rPr>
        <w:t xml:space="preserve"> (TWU)</w:t>
      </w:r>
      <w:r w:rsidR="0049246F" w:rsidRPr="001F240E">
        <w:rPr>
          <w:rFonts w:ascii="Corbel" w:hAnsi="Corbel"/>
          <w:spacing w:val="-4"/>
        </w:rPr>
        <w:t xml:space="preserve"> is found as biggest and most active. </w:t>
      </w:r>
      <w:r w:rsidR="00552149" w:rsidRPr="001F240E">
        <w:rPr>
          <w:rFonts w:ascii="Corbel" w:hAnsi="Corbel"/>
          <w:spacing w:val="-4"/>
        </w:rPr>
        <w:t xml:space="preserve">Workers of about 60 to 70 factories are under the coverage of TWU (KII). </w:t>
      </w:r>
      <w:r w:rsidR="003E54DE" w:rsidRPr="001F240E">
        <w:rPr>
          <w:rFonts w:ascii="Corbel" w:hAnsi="Corbel"/>
          <w:spacing w:val="-4"/>
        </w:rPr>
        <w:t>The activity of other two unions is in the organizing stage</w:t>
      </w:r>
      <w:r w:rsidR="00552149" w:rsidRPr="001F240E">
        <w:rPr>
          <w:rFonts w:ascii="Corbel" w:hAnsi="Corbel"/>
          <w:spacing w:val="-4"/>
        </w:rPr>
        <w:t>.</w:t>
      </w:r>
      <w:r w:rsidR="003E54DE" w:rsidRPr="001F240E">
        <w:rPr>
          <w:rFonts w:ascii="Corbel" w:hAnsi="Corbel"/>
          <w:spacing w:val="-4"/>
        </w:rPr>
        <w:t xml:space="preserve"> </w:t>
      </w:r>
      <w:r w:rsidR="00552149" w:rsidRPr="001F240E">
        <w:rPr>
          <w:rFonts w:ascii="Corbel" w:hAnsi="Corbel"/>
          <w:spacing w:val="-4"/>
        </w:rPr>
        <w:t>There is no dedicated union for leather workers, but few leather factories have basic union (KII).</w:t>
      </w:r>
    </w:p>
    <w:p w14:paraId="7D74B244" w14:textId="765DBA96" w:rsidR="00341A7D" w:rsidRPr="001F240E" w:rsidRDefault="00552149" w:rsidP="00552149">
      <w:pPr>
        <w:widowControl w:val="0"/>
        <w:autoSpaceDE w:val="0"/>
        <w:autoSpaceDN w:val="0"/>
        <w:adjustRightInd w:val="0"/>
        <w:ind w:firstLine="720"/>
        <w:rPr>
          <w:rFonts w:ascii="Corbel" w:hAnsi="Corbel"/>
          <w:spacing w:val="-4"/>
        </w:rPr>
      </w:pPr>
      <w:r w:rsidRPr="001F240E">
        <w:rPr>
          <w:rFonts w:ascii="Corbel" w:hAnsi="Corbel"/>
          <w:spacing w:val="-4"/>
        </w:rPr>
        <w:t>In tannery sector, t</w:t>
      </w:r>
      <w:r w:rsidR="0034298B" w:rsidRPr="001F240E">
        <w:rPr>
          <w:rFonts w:ascii="Corbel" w:hAnsi="Corbel"/>
          <w:spacing w:val="-4"/>
        </w:rPr>
        <w:t xml:space="preserve">here is a sectoral collective bargaining agreement between TWU and the two owners’ associations (BTA and </w:t>
      </w:r>
      <w:r w:rsidR="00404626" w:rsidRPr="001F240E">
        <w:rPr>
          <w:rFonts w:ascii="Corbel" w:hAnsi="Corbel"/>
          <w:spacing w:val="-4"/>
        </w:rPr>
        <w:t>BFLLFEA</w:t>
      </w:r>
      <w:r w:rsidR="0034298B" w:rsidRPr="001F240E">
        <w:rPr>
          <w:rFonts w:ascii="Corbel" w:hAnsi="Corbel"/>
          <w:spacing w:val="-4"/>
        </w:rPr>
        <w:t>). It is renewed every two years when TWU presents a charter agreement and negotiates with the owners’ association.</w:t>
      </w:r>
      <w:r w:rsidR="00006A14" w:rsidRPr="001F240E">
        <w:rPr>
          <w:rFonts w:ascii="Corbel" w:hAnsi="Corbel"/>
          <w:spacing w:val="-4"/>
        </w:rPr>
        <w:t xml:space="preserve"> The negotiation is bi-lateral. </w:t>
      </w:r>
      <w:r w:rsidR="0034298B" w:rsidRPr="001F240E">
        <w:rPr>
          <w:rFonts w:ascii="Corbel" w:hAnsi="Corbel"/>
          <w:spacing w:val="-4"/>
        </w:rPr>
        <w:t xml:space="preserve"> If bilateral negotiations fail, they engage in a tri-partite negotiation that includes the government</w:t>
      </w:r>
      <w:r w:rsidR="00006A14" w:rsidRPr="001F240E">
        <w:rPr>
          <w:rFonts w:ascii="Corbel" w:hAnsi="Corbel"/>
          <w:spacing w:val="-4"/>
        </w:rPr>
        <w:t xml:space="preserve"> (BLF, 2015 and KII)</w:t>
      </w:r>
      <w:r w:rsidR="0034298B" w:rsidRPr="001F240E">
        <w:rPr>
          <w:rFonts w:ascii="Corbel" w:hAnsi="Corbel"/>
          <w:spacing w:val="-4"/>
        </w:rPr>
        <w:t xml:space="preserve">. </w:t>
      </w:r>
      <w:r w:rsidR="00006A14" w:rsidRPr="001F240E">
        <w:rPr>
          <w:rFonts w:ascii="Corbel" w:hAnsi="Corbel"/>
          <w:spacing w:val="-4"/>
        </w:rPr>
        <w:t>The workers of tannery sector received the wages as per Collective Bargaining Agreement (KII).</w:t>
      </w:r>
    </w:p>
    <w:p w14:paraId="37F34080" w14:textId="221C799A" w:rsidR="002807D1" w:rsidRPr="001F240E" w:rsidRDefault="009B4882" w:rsidP="00E1224E">
      <w:pPr>
        <w:autoSpaceDE w:val="0"/>
        <w:autoSpaceDN w:val="0"/>
        <w:adjustRightInd w:val="0"/>
        <w:ind w:firstLine="720"/>
        <w:rPr>
          <w:rFonts w:ascii="Corbel" w:hAnsi="Corbel" w:cs="Candara"/>
          <w:sz w:val="23"/>
          <w:szCs w:val="23"/>
        </w:rPr>
      </w:pPr>
      <w:r w:rsidRPr="001F240E">
        <w:rPr>
          <w:rFonts w:ascii="Corbel" w:hAnsi="Corbel" w:cs="Candara"/>
          <w:spacing w:val="3"/>
        </w:rPr>
        <w:t xml:space="preserve">The BLA 2006 has drawn several provisions on employee participation committee for ensuring employees’ participation in the decision making process at workplace. </w:t>
      </w:r>
      <w:r w:rsidR="00E716D4" w:rsidRPr="001F240E">
        <w:rPr>
          <w:rFonts w:ascii="Corbel" w:hAnsi="Corbel" w:cs="Candara"/>
          <w:spacing w:val="3"/>
        </w:rPr>
        <w:t xml:space="preserve">There are about </w:t>
      </w:r>
      <w:r w:rsidR="00667277" w:rsidRPr="001F240E">
        <w:rPr>
          <w:rFonts w:ascii="Corbel" w:hAnsi="Corbel" w:cs="Candara"/>
          <w:spacing w:val="3"/>
        </w:rPr>
        <w:t>1468 participation committees exist in the RMG factories</w:t>
      </w:r>
      <w:r w:rsidR="00341A7D" w:rsidRPr="001F240E">
        <w:rPr>
          <w:rFonts w:ascii="Corbel" w:hAnsi="Corbel" w:cs="Candara"/>
          <w:spacing w:val="3"/>
        </w:rPr>
        <w:t xml:space="preserve"> (</w:t>
      </w:r>
      <w:r w:rsidR="00627D03" w:rsidRPr="001F240E">
        <w:rPr>
          <w:rFonts w:ascii="Corbel" w:hAnsi="Corbel" w:cs="Candara"/>
          <w:spacing w:val="3"/>
        </w:rPr>
        <w:t>KII</w:t>
      </w:r>
      <w:r w:rsidR="00341A7D" w:rsidRPr="001F240E">
        <w:rPr>
          <w:rFonts w:ascii="Corbel" w:hAnsi="Corbel" w:cs="Candara"/>
          <w:spacing w:val="3"/>
        </w:rPr>
        <w:t>)</w:t>
      </w:r>
      <w:r w:rsidR="00667277" w:rsidRPr="001F240E">
        <w:rPr>
          <w:rFonts w:ascii="Corbel" w:hAnsi="Corbel" w:cs="Candara"/>
          <w:spacing w:val="3"/>
        </w:rPr>
        <w:t xml:space="preserve">. But the </w:t>
      </w:r>
      <w:r w:rsidR="00341A7D" w:rsidRPr="001F240E">
        <w:rPr>
          <w:rFonts w:ascii="Corbel" w:hAnsi="Corbel"/>
          <w:sz w:val="23"/>
          <w:szCs w:val="23"/>
        </w:rPr>
        <w:t>scope for negotiation through participation committee is limited since it leaves aside paramount issues of workers’ interests—wages, overtime rate, working hours, working conditions</w:t>
      </w:r>
      <w:r w:rsidR="004D2540" w:rsidRPr="001F240E">
        <w:rPr>
          <w:rFonts w:ascii="Corbel" w:hAnsi="Corbel"/>
          <w:sz w:val="23"/>
          <w:szCs w:val="23"/>
        </w:rPr>
        <w:t xml:space="preserve"> (Hossain and Ahmed, 2017b)</w:t>
      </w:r>
      <w:r w:rsidR="00341A7D" w:rsidRPr="001F240E">
        <w:rPr>
          <w:rFonts w:ascii="Corbel" w:hAnsi="Corbel"/>
          <w:sz w:val="23"/>
          <w:szCs w:val="23"/>
        </w:rPr>
        <w:t xml:space="preserve">. A study </w:t>
      </w:r>
      <w:r w:rsidR="002807D1" w:rsidRPr="001F240E">
        <w:rPr>
          <w:rFonts w:ascii="Corbel" w:hAnsi="Corbel"/>
          <w:sz w:val="23"/>
          <w:szCs w:val="23"/>
        </w:rPr>
        <w:t>reveals</w:t>
      </w:r>
      <w:r w:rsidR="00341A7D" w:rsidRPr="001F240E">
        <w:rPr>
          <w:rFonts w:ascii="Corbel" w:hAnsi="Corbel"/>
          <w:sz w:val="23"/>
          <w:szCs w:val="23"/>
        </w:rPr>
        <w:t xml:space="preserve"> that </w:t>
      </w:r>
      <w:r w:rsidR="00341A7D" w:rsidRPr="001F240E">
        <w:rPr>
          <w:rFonts w:ascii="Corbel" w:hAnsi="Corbel"/>
          <w:spacing w:val="-4"/>
        </w:rPr>
        <w:t>t</w:t>
      </w:r>
      <w:r w:rsidR="00667277" w:rsidRPr="001F240E">
        <w:rPr>
          <w:rFonts w:ascii="Corbel" w:hAnsi="Corbel" w:cs="Candara"/>
          <w:sz w:val="23"/>
          <w:szCs w:val="23"/>
        </w:rPr>
        <w:t xml:space="preserve">he PC has been formed mainly for two reasons—to comply with the provisions of labour law and to </w:t>
      </w:r>
      <w:r w:rsidR="002807D1" w:rsidRPr="001F240E">
        <w:rPr>
          <w:rFonts w:ascii="Corbel" w:hAnsi="Corbel" w:cs="Candara"/>
          <w:sz w:val="23"/>
          <w:szCs w:val="23"/>
        </w:rPr>
        <w:t>fulfill</w:t>
      </w:r>
      <w:r w:rsidR="00667277" w:rsidRPr="001F240E">
        <w:rPr>
          <w:rFonts w:ascii="Corbel" w:hAnsi="Corbel" w:cs="Candara"/>
          <w:sz w:val="23"/>
          <w:szCs w:val="23"/>
        </w:rPr>
        <w:t xml:space="preserve"> the buyers’ requirement</w:t>
      </w:r>
      <w:r w:rsidR="002C089B" w:rsidRPr="001F240E">
        <w:rPr>
          <w:rFonts w:ascii="Corbel" w:hAnsi="Corbel" w:cs="Candara"/>
          <w:sz w:val="23"/>
          <w:szCs w:val="23"/>
        </w:rPr>
        <w:t xml:space="preserve"> (</w:t>
      </w:r>
      <w:r w:rsidR="004D1E19" w:rsidRPr="001F240E">
        <w:rPr>
          <w:rFonts w:ascii="Corbel" w:hAnsi="Corbel" w:cs="Candara"/>
          <w:sz w:val="23"/>
          <w:szCs w:val="23"/>
        </w:rPr>
        <w:t>Akter, Hossain</w:t>
      </w:r>
      <w:r w:rsidR="002C089B" w:rsidRPr="001F240E">
        <w:rPr>
          <w:rFonts w:ascii="Corbel" w:hAnsi="Corbel" w:cs="Candara"/>
          <w:sz w:val="23"/>
          <w:szCs w:val="23"/>
        </w:rPr>
        <w:t xml:space="preserve"> and Khan </w:t>
      </w:r>
      <w:r w:rsidR="00341A7D" w:rsidRPr="001F240E">
        <w:rPr>
          <w:rFonts w:ascii="Corbel" w:hAnsi="Corbel" w:cs="Candara"/>
          <w:sz w:val="23"/>
          <w:szCs w:val="23"/>
        </w:rPr>
        <w:t>2016)</w:t>
      </w:r>
      <w:r w:rsidR="00667277" w:rsidRPr="001F240E">
        <w:rPr>
          <w:rFonts w:ascii="Corbel" w:hAnsi="Corbel" w:cs="Candara"/>
          <w:sz w:val="23"/>
          <w:szCs w:val="23"/>
        </w:rPr>
        <w:t xml:space="preserve">. </w:t>
      </w:r>
      <w:r w:rsidR="002807D1" w:rsidRPr="001F240E">
        <w:rPr>
          <w:rFonts w:ascii="Corbel" w:hAnsi="Corbel" w:cs="Candara"/>
          <w:sz w:val="23"/>
          <w:szCs w:val="23"/>
        </w:rPr>
        <w:t>However, the functioning of the participation committee is determined in maximum cases by management followed by workers representatives (KII).  On the other hand, the participation committee is very rare in leather and tannery sector.</w:t>
      </w:r>
    </w:p>
    <w:p w14:paraId="6F5CE1FC" w14:textId="0F25CB41" w:rsidR="00667277" w:rsidRPr="001F240E" w:rsidRDefault="00667277" w:rsidP="002807D1">
      <w:pPr>
        <w:widowControl w:val="0"/>
        <w:autoSpaceDE w:val="0"/>
        <w:autoSpaceDN w:val="0"/>
        <w:adjustRightInd w:val="0"/>
        <w:ind w:firstLine="720"/>
        <w:rPr>
          <w:rFonts w:ascii="Corbel" w:hAnsi="Corbel"/>
          <w:sz w:val="23"/>
          <w:szCs w:val="23"/>
        </w:rPr>
      </w:pPr>
    </w:p>
    <w:p w14:paraId="5956658D" w14:textId="77777777" w:rsidR="00667277" w:rsidRPr="001F240E" w:rsidRDefault="00667277" w:rsidP="009B4882">
      <w:pPr>
        <w:ind w:right="-421" w:firstLine="720"/>
        <w:rPr>
          <w:rFonts w:ascii="Corbel" w:hAnsi="Corbel"/>
          <w:sz w:val="23"/>
          <w:szCs w:val="23"/>
        </w:rPr>
      </w:pPr>
    </w:p>
    <w:p w14:paraId="4E224433" w14:textId="77777777" w:rsidR="00552149" w:rsidRPr="001F240E" w:rsidRDefault="00552149" w:rsidP="009D6E5B">
      <w:pPr>
        <w:rPr>
          <w:rFonts w:ascii="Corbel" w:hAnsi="Corbel"/>
          <w:b/>
          <w:sz w:val="26"/>
        </w:rPr>
      </w:pPr>
    </w:p>
    <w:p w14:paraId="139F4241" w14:textId="77777777" w:rsidR="00552149" w:rsidRPr="001F240E" w:rsidRDefault="00552149" w:rsidP="009D6E5B">
      <w:pPr>
        <w:rPr>
          <w:rFonts w:ascii="Corbel" w:hAnsi="Corbel"/>
          <w:b/>
          <w:sz w:val="26"/>
        </w:rPr>
      </w:pPr>
    </w:p>
    <w:p w14:paraId="5FBD7667" w14:textId="77777777" w:rsidR="00552149" w:rsidRPr="001F240E" w:rsidRDefault="00552149" w:rsidP="009D6E5B">
      <w:pPr>
        <w:rPr>
          <w:rFonts w:ascii="Corbel" w:hAnsi="Corbel"/>
          <w:b/>
          <w:sz w:val="26"/>
        </w:rPr>
      </w:pPr>
    </w:p>
    <w:p w14:paraId="02742F81" w14:textId="77777777" w:rsidR="00552149" w:rsidRPr="001F240E" w:rsidRDefault="00552149" w:rsidP="009D6E5B">
      <w:pPr>
        <w:rPr>
          <w:rFonts w:ascii="Corbel" w:hAnsi="Corbel"/>
          <w:b/>
          <w:sz w:val="26"/>
        </w:rPr>
      </w:pPr>
    </w:p>
    <w:p w14:paraId="0A917B6E" w14:textId="77777777" w:rsidR="00E1224E" w:rsidRPr="001F240E" w:rsidRDefault="00E1224E" w:rsidP="009D6E5B">
      <w:pPr>
        <w:rPr>
          <w:rFonts w:ascii="Corbel" w:hAnsi="Corbel"/>
          <w:b/>
          <w:sz w:val="26"/>
        </w:rPr>
      </w:pPr>
    </w:p>
    <w:p w14:paraId="101D7AAA" w14:textId="7804165A" w:rsidR="0090714E" w:rsidRPr="001F240E" w:rsidRDefault="001A76C0" w:rsidP="005C5EE1">
      <w:pPr>
        <w:pStyle w:val="Heading1"/>
      </w:pPr>
      <w:bookmarkStart w:id="22" w:name="_Toc24451710"/>
      <w:r w:rsidRPr="001F240E">
        <w:lastRenderedPageBreak/>
        <w:t>Section T</w:t>
      </w:r>
      <w:r w:rsidR="005C5EE1" w:rsidRPr="001F240E">
        <w:t>hree:</w:t>
      </w:r>
      <w:r w:rsidR="00170BAF" w:rsidRPr="001F240E">
        <w:t xml:space="preserve"> </w:t>
      </w:r>
      <w:r w:rsidR="006422E3" w:rsidRPr="001F240E">
        <w:t xml:space="preserve">Workers Rights </w:t>
      </w:r>
      <w:r w:rsidR="00C14B16" w:rsidRPr="001F240E">
        <w:t xml:space="preserve">Gaps in </w:t>
      </w:r>
      <w:r w:rsidR="006422E3" w:rsidRPr="001F240E">
        <w:t>Legal F</w:t>
      </w:r>
      <w:r w:rsidR="009156BA" w:rsidRPr="001F240E">
        <w:t>ramew</w:t>
      </w:r>
      <w:r w:rsidR="00286C19" w:rsidRPr="001F240E">
        <w:t>ork</w:t>
      </w:r>
      <w:r w:rsidR="003B52A5" w:rsidRPr="001F240E">
        <w:t xml:space="preserve"> and Existing </w:t>
      </w:r>
      <w:r w:rsidR="009129C2" w:rsidRPr="001F240E">
        <w:t>Research</w:t>
      </w:r>
      <w:bookmarkEnd w:id="22"/>
      <w:r w:rsidR="009129C2" w:rsidRPr="001F240E">
        <w:t xml:space="preserve"> </w:t>
      </w:r>
      <w:r w:rsidR="006422E3" w:rsidRPr="001F240E">
        <w:t xml:space="preserve"> </w:t>
      </w:r>
    </w:p>
    <w:p w14:paraId="0FD4FCA9" w14:textId="77777777" w:rsidR="00AB5ABB" w:rsidRPr="001F240E" w:rsidRDefault="00AB5ABB" w:rsidP="00AB5ABB">
      <w:pPr>
        <w:rPr>
          <w:rFonts w:ascii="Corbel" w:hAnsi="Corbel"/>
        </w:rPr>
      </w:pPr>
    </w:p>
    <w:p w14:paraId="1C378DC6" w14:textId="22436989" w:rsidR="00C14B16" w:rsidRPr="001F240E" w:rsidRDefault="00C14B16" w:rsidP="004F64F7">
      <w:pPr>
        <w:pStyle w:val="Heading2"/>
      </w:pPr>
      <w:bookmarkStart w:id="23" w:name="_Toc24451711"/>
      <w:r w:rsidRPr="001F240E">
        <w:t>Gaps in</w:t>
      </w:r>
      <w:r w:rsidR="00DF400C" w:rsidRPr="001F240E">
        <w:t xml:space="preserve"> Legal Framew</w:t>
      </w:r>
      <w:r w:rsidRPr="001F240E">
        <w:t>ork</w:t>
      </w:r>
      <w:bookmarkEnd w:id="23"/>
    </w:p>
    <w:p w14:paraId="19B9AFF0" w14:textId="71400679" w:rsidR="00A71229" w:rsidRPr="001F240E" w:rsidRDefault="0090714E" w:rsidP="005C5EE1">
      <w:pPr>
        <w:widowControl w:val="0"/>
        <w:autoSpaceDE w:val="0"/>
        <w:autoSpaceDN w:val="0"/>
        <w:adjustRightInd w:val="0"/>
        <w:rPr>
          <w:rFonts w:ascii="Corbel" w:hAnsi="Corbel"/>
        </w:rPr>
      </w:pPr>
      <w:r w:rsidRPr="001F240E">
        <w:rPr>
          <w:rFonts w:ascii="Corbel" w:hAnsi="Corbel"/>
        </w:rPr>
        <w:t>In Bangladesh, workers’ rights are promoted and protected on the basis of some instruments those are of both international and national in nature</w:t>
      </w:r>
      <w:r w:rsidRPr="001F240E">
        <w:rPr>
          <w:rFonts w:ascii="Corbel" w:hAnsi="Corbel"/>
          <w:b/>
        </w:rPr>
        <w:t xml:space="preserve">. </w:t>
      </w:r>
      <w:r w:rsidR="00162CC4" w:rsidRPr="001F240E">
        <w:rPr>
          <w:rFonts w:ascii="Corbel" w:hAnsi="Corbel"/>
        </w:rPr>
        <w:t xml:space="preserve">Government </w:t>
      </w:r>
      <w:r w:rsidRPr="001F240E">
        <w:rPr>
          <w:rFonts w:ascii="Corbel" w:hAnsi="Corbel"/>
        </w:rPr>
        <w:t xml:space="preserve">has enacted different </w:t>
      </w:r>
      <w:r w:rsidR="00393FD6" w:rsidRPr="001F240E">
        <w:rPr>
          <w:rFonts w:ascii="Corbel" w:hAnsi="Corbel"/>
        </w:rPr>
        <w:t xml:space="preserve">legal instruments e.g. </w:t>
      </w:r>
      <w:r w:rsidRPr="001F240E">
        <w:rPr>
          <w:rFonts w:ascii="Corbel" w:hAnsi="Corbel"/>
        </w:rPr>
        <w:t>laws</w:t>
      </w:r>
      <w:r w:rsidR="00393FD6" w:rsidRPr="001F240E">
        <w:rPr>
          <w:rFonts w:ascii="Corbel" w:hAnsi="Corbel"/>
        </w:rPr>
        <w:t>,</w:t>
      </w:r>
      <w:r w:rsidR="00162CC4" w:rsidRPr="001F240E">
        <w:rPr>
          <w:rFonts w:ascii="Corbel" w:hAnsi="Corbel"/>
        </w:rPr>
        <w:t xml:space="preserve"> policies</w:t>
      </w:r>
      <w:r w:rsidR="00393FD6" w:rsidRPr="001F240E">
        <w:rPr>
          <w:rFonts w:ascii="Corbel" w:hAnsi="Corbel"/>
        </w:rPr>
        <w:t xml:space="preserve"> and rules</w:t>
      </w:r>
      <w:r w:rsidR="00162CC4" w:rsidRPr="001F240E">
        <w:rPr>
          <w:rFonts w:ascii="Corbel" w:hAnsi="Corbel"/>
        </w:rPr>
        <w:t xml:space="preserve"> in the course of time considering the changing circumstances and needs of the working class people</w:t>
      </w:r>
      <w:r w:rsidR="00393FD6" w:rsidRPr="001F240E">
        <w:rPr>
          <w:rFonts w:ascii="Corbel" w:hAnsi="Corbel"/>
        </w:rPr>
        <w:t>.</w:t>
      </w:r>
      <w:r w:rsidR="00162CC4" w:rsidRPr="001F240E">
        <w:rPr>
          <w:rFonts w:ascii="Corbel" w:hAnsi="Corbel"/>
        </w:rPr>
        <w:t xml:space="preserve"> In this process </w:t>
      </w:r>
      <w:r w:rsidRPr="001F240E">
        <w:rPr>
          <w:rFonts w:ascii="Corbel" w:hAnsi="Corbel"/>
        </w:rPr>
        <w:t>Bangladfesh Labour Law 2006 and Labour policy 2012 are the main national legal instruments to protect and promote the rights of the workers and decent work for them</w:t>
      </w:r>
      <w:r w:rsidR="00393FD6" w:rsidRPr="001F240E">
        <w:rPr>
          <w:rFonts w:ascii="Corbel" w:hAnsi="Corbel"/>
        </w:rPr>
        <w:t xml:space="preserve">. Labour Law 2006 is a comprehensive law of the </w:t>
      </w:r>
      <w:r w:rsidR="0061209F" w:rsidRPr="001F240E">
        <w:rPr>
          <w:rFonts w:ascii="Corbel" w:hAnsi="Corbel"/>
        </w:rPr>
        <w:t>country that</w:t>
      </w:r>
      <w:r w:rsidR="00393FD6" w:rsidRPr="001F240E">
        <w:rPr>
          <w:rFonts w:ascii="Corbel" w:hAnsi="Corbel"/>
        </w:rPr>
        <w:t xml:space="preserve"> has amalgamated the provisions of previous 25 labour related laws into a single one.</w:t>
      </w:r>
      <w:r w:rsidR="00A0279A" w:rsidRPr="001F240E">
        <w:rPr>
          <w:rFonts w:ascii="Corbel" w:hAnsi="Corbel"/>
        </w:rPr>
        <w:t xml:space="preserve"> It has included under its purview a broad aspect of worker rights and labour and industrial relations including special provisions for specific worker groups. </w:t>
      </w:r>
      <w:r w:rsidR="00393FD6" w:rsidRPr="001F240E">
        <w:rPr>
          <w:rFonts w:ascii="Corbel" w:hAnsi="Corbel"/>
        </w:rPr>
        <w:t xml:space="preserve">National Labour Policy 2012 is another important instrument to protect the rights of workers and maintain labour standards in Bangladesh. </w:t>
      </w:r>
      <w:r w:rsidR="00405018" w:rsidRPr="001F240E">
        <w:rPr>
          <w:rFonts w:ascii="Corbel" w:hAnsi="Corbel"/>
        </w:rPr>
        <w:t>After the enactment of Labour law 2006, two times it has been amended and the latest amendment was on September 2018. H</w:t>
      </w:r>
      <w:r w:rsidR="00393FD6" w:rsidRPr="001F240E">
        <w:rPr>
          <w:rFonts w:ascii="Corbel" w:hAnsi="Corbel"/>
        </w:rPr>
        <w:t xml:space="preserve">owever, </w:t>
      </w:r>
      <w:r w:rsidR="00405018" w:rsidRPr="001F240E">
        <w:rPr>
          <w:rFonts w:ascii="Corbel" w:hAnsi="Corbel"/>
        </w:rPr>
        <w:t xml:space="preserve">still there are some gaps and shortcomings for which </w:t>
      </w:r>
      <w:r w:rsidR="00393FD6" w:rsidRPr="001F240E">
        <w:rPr>
          <w:rFonts w:ascii="Corbel" w:hAnsi="Corbel"/>
        </w:rPr>
        <w:t xml:space="preserve">all workers of the country </w:t>
      </w:r>
      <w:r w:rsidR="00405018" w:rsidRPr="001F240E">
        <w:rPr>
          <w:rFonts w:ascii="Corbel" w:hAnsi="Corbel"/>
        </w:rPr>
        <w:t xml:space="preserve">are not </w:t>
      </w:r>
      <w:r w:rsidR="00393FD6" w:rsidRPr="001F240E">
        <w:rPr>
          <w:rFonts w:ascii="Corbel" w:hAnsi="Corbel"/>
        </w:rPr>
        <w:t xml:space="preserve">getting chances to enjoy all of their rights. </w:t>
      </w:r>
      <w:r w:rsidR="00516D94" w:rsidRPr="001F240E">
        <w:rPr>
          <w:rFonts w:ascii="Corbel" w:hAnsi="Corbel"/>
        </w:rPr>
        <w:t xml:space="preserve">This section has </w:t>
      </w:r>
      <w:r w:rsidR="0061209F" w:rsidRPr="001F240E">
        <w:rPr>
          <w:rFonts w:ascii="Corbel" w:hAnsi="Corbel"/>
        </w:rPr>
        <w:t>highlights</w:t>
      </w:r>
      <w:r w:rsidR="00516D94" w:rsidRPr="001F240E">
        <w:rPr>
          <w:rFonts w:ascii="Corbel" w:hAnsi="Corbel"/>
        </w:rPr>
        <w:t xml:space="preserve"> the gaps and shortcomin</w:t>
      </w:r>
      <w:r w:rsidR="0061209F" w:rsidRPr="001F240E">
        <w:rPr>
          <w:rFonts w:ascii="Corbel" w:hAnsi="Corbel"/>
        </w:rPr>
        <w:t>gs of Bangladesh worker rights legal framework e.g. labour law 2006 and labour policy 2012</w:t>
      </w:r>
      <w:r w:rsidR="00A71229" w:rsidRPr="001F240E">
        <w:rPr>
          <w:rFonts w:ascii="Corbel" w:hAnsi="Corbel"/>
        </w:rPr>
        <w:t xml:space="preserve"> on two dimensions</w:t>
      </w:r>
      <w:r w:rsidR="00516D94" w:rsidRPr="001F240E">
        <w:rPr>
          <w:rFonts w:ascii="Corbel" w:hAnsi="Corbel"/>
        </w:rPr>
        <w:t xml:space="preserve"> of a) uncovered </w:t>
      </w:r>
      <w:r w:rsidR="00A71229" w:rsidRPr="001F240E">
        <w:rPr>
          <w:rFonts w:ascii="Corbel" w:hAnsi="Corbel"/>
        </w:rPr>
        <w:t xml:space="preserve">labour </w:t>
      </w:r>
      <w:r w:rsidR="00BE2B18" w:rsidRPr="001F240E">
        <w:rPr>
          <w:rFonts w:ascii="Corbel" w:hAnsi="Corbel"/>
        </w:rPr>
        <w:t>issues</w:t>
      </w:r>
      <w:r w:rsidR="00516D94" w:rsidRPr="001F240E">
        <w:rPr>
          <w:rFonts w:ascii="Corbel" w:hAnsi="Corbel"/>
        </w:rPr>
        <w:t xml:space="preserve"> </w:t>
      </w:r>
      <w:r w:rsidR="003816CA" w:rsidRPr="001F240E">
        <w:rPr>
          <w:rFonts w:ascii="Corbel" w:hAnsi="Corbel"/>
        </w:rPr>
        <w:t xml:space="preserve">and </w:t>
      </w:r>
      <w:r w:rsidR="00EE032E" w:rsidRPr="001F240E">
        <w:rPr>
          <w:rFonts w:ascii="Corbel" w:hAnsi="Corbel"/>
        </w:rPr>
        <w:t xml:space="preserve">2) </w:t>
      </w:r>
      <w:r w:rsidR="00394FAE" w:rsidRPr="001F240E">
        <w:rPr>
          <w:rFonts w:ascii="Corbel" w:hAnsi="Corbel"/>
        </w:rPr>
        <w:t>mismatch</w:t>
      </w:r>
      <w:r w:rsidR="00105922" w:rsidRPr="001F240E">
        <w:rPr>
          <w:rFonts w:ascii="Corbel" w:hAnsi="Corbel"/>
        </w:rPr>
        <w:t>es</w:t>
      </w:r>
      <w:r w:rsidR="00516D94" w:rsidRPr="001F240E">
        <w:rPr>
          <w:rFonts w:ascii="Corbel" w:hAnsi="Corbel"/>
        </w:rPr>
        <w:t xml:space="preserve"> and </w:t>
      </w:r>
      <w:r w:rsidR="00105922" w:rsidRPr="001F240E">
        <w:rPr>
          <w:rFonts w:ascii="Corbel" w:hAnsi="Corbel"/>
        </w:rPr>
        <w:t xml:space="preserve">contradictions </w:t>
      </w:r>
      <w:r w:rsidR="00A71229" w:rsidRPr="001F240E">
        <w:rPr>
          <w:rFonts w:ascii="Corbel" w:hAnsi="Corbel"/>
        </w:rPr>
        <w:t>in the existing laws</w:t>
      </w:r>
      <w:r w:rsidR="00C44920" w:rsidRPr="001F240E">
        <w:rPr>
          <w:rFonts w:ascii="Corbel" w:hAnsi="Corbel"/>
        </w:rPr>
        <w:t xml:space="preserve"> and policies</w:t>
      </w:r>
      <w:r w:rsidR="00405018" w:rsidRPr="001F240E">
        <w:rPr>
          <w:rFonts w:ascii="Corbel" w:hAnsi="Corbel"/>
        </w:rPr>
        <w:t xml:space="preserve"> </w:t>
      </w:r>
      <w:r w:rsidR="00C44920" w:rsidRPr="001F240E">
        <w:rPr>
          <w:rFonts w:ascii="Corbel" w:hAnsi="Corbel"/>
        </w:rPr>
        <w:t>of the country</w:t>
      </w:r>
      <w:r w:rsidR="00405018" w:rsidRPr="001F240E">
        <w:rPr>
          <w:rFonts w:ascii="Corbel" w:hAnsi="Corbel"/>
        </w:rPr>
        <w:t xml:space="preserve"> as well as international instruments</w:t>
      </w:r>
      <w:r w:rsidR="00C44920" w:rsidRPr="001F240E">
        <w:rPr>
          <w:rFonts w:ascii="Corbel" w:hAnsi="Corbel"/>
        </w:rPr>
        <w:t xml:space="preserve">. </w:t>
      </w:r>
    </w:p>
    <w:p w14:paraId="577D0832" w14:textId="77777777" w:rsidR="005C5EE1" w:rsidRPr="001F240E" w:rsidRDefault="005C5EE1" w:rsidP="00393FD6">
      <w:pPr>
        <w:rPr>
          <w:rFonts w:ascii="Corbel" w:hAnsi="Corbel"/>
          <w:b/>
        </w:rPr>
      </w:pPr>
    </w:p>
    <w:p w14:paraId="6641BF37" w14:textId="34DA5CA4" w:rsidR="00393FD6" w:rsidRPr="001F240E" w:rsidRDefault="00BD283D" w:rsidP="004F64F7">
      <w:pPr>
        <w:pStyle w:val="Heading2"/>
      </w:pPr>
      <w:bookmarkStart w:id="24" w:name="_Toc24451712"/>
      <w:r w:rsidRPr="001F240E">
        <w:t xml:space="preserve">Uncovered labour </w:t>
      </w:r>
      <w:r w:rsidR="00BE2B18" w:rsidRPr="001F240E">
        <w:t>issues</w:t>
      </w:r>
      <w:bookmarkEnd w:id="24"/>
    </w:p>
    <w:p w14:paraId="54805C89" w14:textId="051C32CA" w:rsidR="00EE032E" w:rsidRPr="001F240E" w:rsidRDefault="00EE032E" w:rsidP="00393FD6">
      <w:pPr>
        <w:rPr>
          <w:rFonts w:ascii="Corbel" w:hAnsi="Corbel"/>
        </w:rPr>
      </w:pPr>
      <w:r w:rsidRPr="001F240E">
        <w:rPr>
          <w:rFonts w:ascii="Corbel" w:hAnsi="Corbel"/>
        </w:rPr>
        <w:t>There is widespread coverage of the international labour standards in the Bangladesh labour law and policy; some issues are completely untouched in these legal instruments.</w:t>
      </w:r>
    </w:p>
    <w:p w14:paraId="70784B1F" w14:textId="77777777" w:rsidR="00024263" w:rsidRPr="001F240E" w:rsidRDefault="00024263" w:rsidP="00393FD6">
      <w:pPr>
        <w:rPr>
          <w:rFonts w:ascii="Corbel" w:hAnsi="Corbel"/>
          <w:b/>
          <w:i/>
          <w:sz w:val="23"/>
          <w:szCs w:val="23"/>
        </w:rPr>
      </w:pPr>
    </w:p>
    <w:p w14:paraId="11E750E3" w14:textId="295BC349" w:rsidR="00A0279A" w:rsidRPr="001F240E" w:rsidRDefault="00EE032E" w:rsidP="004F64F7">
      <w:pPr>
        <w:pStyle w:val="Heading3"/>
      </w:pPr>
      <w:bookmarkStart w:id="25" w:name="_Toc24451713"/>
      <w:r w:rsidRPr="001F240E">
        <w:t>Issues not covered in Bangladesh labour Law</w:t>
      </w:r>
      <w:bookmarkEnd w:id="25"/>
      <w:r w:rsidRPr="001F240E">
        <w:t xml:space="preserve"> </w:t>
      </w:r>
    </w:p>
    <w:p w14:paraId="518DEA24" w14:textId="244F4211" w:rsidR="00263364" w:rsidRPr="001F240E" w:rsidRDefault="00D47F35" w:rsidP="00263364">
      <w:pPr>
        <w:widowControl w:val="0"/>
        <w:autoSpaceDE w:val="0"/>
        <w:autoSpaceDN w:val="0"/>
        <w:adjustRightInd w:val="0"/>
        <w:rPr>
          <w:rFonts w:ascii="Corbel" w:hAnsi="Corbel"/>
        </w:rPr>
      </w:pPr>
      <w:r w:rsidRPr="001F240E">
        <w:rPr>
          <w:rFonts w:ascii="Corbel" w:hAnsi="Corbel"/>
          <w:sz w:val="23"/>
          <w:szCs w:val="23"/>
        </w:rPr>
        <w:t xml:space="preserve">The issues those are not covered in Bangladesh Labour law include </w:t>
      </w:r>
      <w:r w:rsidR="00FD4ECD" w:rsidRPr="001F240E">
        <w:rPr>
          <w:rFonts w:ascii="Corbel" w:hAnsi="Corbel"/>
          <w:sz w:val="23"/>
          <w:szCs w:val="23"/>
        </w:rPr>
        <w:t xml:space="preserve">providing safety information to workers, </w:t>
      </w:r>
      <w:r w:rsidRPr="001F240E">
        <w:rPr>
          <w:rFonts w:ascii="Corbel" w:hAnsi="Corbel"/>
        </w:rPr>
        <w:t xml:space="preserve">accommodation, </w:t>
      </w:r>
      <w:r w:rsidR="00FD4ECD" w:rsidRPr="001F240E">
        <w:rPr>
          <w:rFonts w:ascii="Corbel" w:hAnsi="Corbel"/>
        </w:rPr>
        <w:t>p</w:t>
      </w:r>
      <w:r w:rsidRPr="001F240E">
        <w:rPr>
          <w:rFonts w:ascii="Corbel" w:hAnsi="Corbel"/>
        </w:rPr>
        <w:t>ension</w:t>
      </w:r>
      <w:r w:rsidR="00FD4ECD" w:rsidRPr="001F240E">
        <w:rPr>
          <w:rFonts w:ascii="Corbel" w:hAnsi="Corbel"/>
        </w:rPr>
        <w:t xml:space="preserve">, </w:t>
      </w:r>
      <w:r w:rsidR="00B9095E" w:rsidRPr="001F240E">
        <w:rPr>
          <w:rFonts w:ascii="Corbel" w:hAnsi="Corbel"/>
        </w:rPr>
        <w:t xml:space="preserve">medical allowance, </w:t>
      </w:r>
      <w:r w:rsidRPr="001F240E">
        <w:rPr>
          <w:rFonts w:ascii="Corbel" w:hAnsi="Corbel"/>
        </w:rPr>
        <w:t>rehabilitation</w:t>
      </w:r>
      <w:r w:rsidR="00FD4ECD" w:rsidRPr="001F240E">
        <w:rPr>
          <w:rFonts w:ascii="Corbel" w:hAnsi="Corbel"/>
        </w:rPr>
        <w:t>, a</w:t>
      </w:r>
      <w:r w:rsidRPr="001F240E">
        <w:rPr>
          <w:rFonts w:ascii="Corbel" w:hAnsi="Corbel"/>
        </w:rPr>
        <w:t>lternative skill development</w:t>
      </w:r>
      <w:r w:rsidR="004442E4" w:rsidRPr="001F240E">
        <w:rPr>
          <w:rFonts w:ascii="Corbel" w:hAnsi="Corbel"/>
        </w:rPr>
        <w:t>, violence against women at workplace</w:t>
      </w:r>
      <w:r w:rsidR="00263364" w:rsidRPr="001F240E">
        <w:rPr>
          <w:rFonts w:ascii="Corbel" w:hAnsi="Corbel"/>
        </w:rPr>
        <w:t xml:space="preserve">, </w:t>
      </w:r>
      <w:r w:rsidR="00263364" w:rsidRPr="001F240E">
        <w:rPr>
          <w:rFonts w:ascii="Corbel" w:hAnsi="Corbel"/>
          <w:spacing w:val="-4"/>
        </w:rPr>
        <w:t xml:space="preserve">skill development of workers. </w:t>
      </w:r>
      <w:r w:rsidR="00263364" w:rsidRPr="001F240E">
        <w:rPr>
          <w:rFonts w:ascii="Corbel" w:hAnsi="Corbel"/>
        </w:rPr>
        <w:t xml:space="preserve"> </w:t>
      </w:r>
      <w:r w:rsidR="00263364" w:rsidRPr="001F240E">
        <w:rPr>
          <w:rFonts w:ascii="Corbel" w:hAnsi="Corbel"/>
          <w:spacing w:val="-4"/>
        </w:rPr>
        <w:t xml:space="preserve">The Bangladesh Labour Policy has included different issues for skill development of workers e.g. alternative training, refresher training, and future need assessment training but there is no provision relating to skill development of workers in Bangladesh Labour Law.  </w:t>
      </w:r>
    </w:p>
    <w:p w14:paraId="76247B55" w14:textId="77777777" w:rsidR="00D979B3" w:rsidRPr="001F240E" w:rsidRDefault="00D979B3" w:rsidP="00D47F35">
      <w:pPr>
        <w:rPr>
          <w:rFonts w:ascii="Corbel" w:hAnsi="Corbel"/>
        </w:rPr>
      </w:pPr>
    </w:p>
    <w:p w14:paraId="36BCF505" w14:textId="5B098714" w:rsidR="00D979B3" w:rsidRPr="001F240E" w:rsidRDefault="00D979B3" w:rsidP="004F64F7">
      <w:pPr>
        <w:pStyle w:val="Heading3"/>
      </w:pPr>
      <w:bookmarkStart w:id="26" w:name="_Toc24451714"/>
      <w:r w:rsidRPr="001F240E">
        <w:t xml:space="preserve">Issues not covered in </w:t>
      </w:r>
      <w:r w:rsidR="00DB6F81" w:rsidRPr="001F240E">
        <w:t xml:space="preserve">Bangladesh </w:t>
      </w:r>
      <w:r w:rsidRPr="001F240E">
        <w:t>labour policy</w:t>
      </w:r>
      <w:bookmarkEnd w:id="26"/>
    </w:p>
    <w:p w14:paraId="3189A7C1" w14:textId="56C840B7" w:rsidR="00DF478A" w:rsidRPr="001F240E" w:rsidRDefault="00DB6F81" w:rsidP="00DF478A">
      <w:pPr>
        <w:widowControl w:val="0"/>
        <w:autoSpaceDE w:val="0"/>
        <w:autoSpaceDN w:val="0"/>
        <w:adjustRightInd w:val="0"/>
        <w:spacing w:after="240"/>
        <w:rPr>
          <w:rFonts w:ascii="Corbel" w:hAnsi="Corbel"/>
        </w:rPr>
      </w:pPr>
      <w:r w:rsidRPr="001F240E">
        <w:rPr>
          <w:rFonts w:ascii="Corbel" w:hAnsi="Corbel"/>
        </w:rPr>
        <w:t xml:space="preserve">Bangladesh labour policy does not cover the employment contract related issues like appointment letter, service book and employee register. </w:t>
      </w:r>
      <w:r w:rsidR="00DF478A" w:rsidRPr="001F240E">
        <w:rPr>
          <w:rFonts w:ascii="Corbel" w:hAnsi="Corbel"/>
        </w:rPr>
        <w:t xml:space="preserve">Some other important matters those are not covered in labour policy include a) </w:t>
      </w:r>
      <w:r w:rsidRPr="001F240E">
        <w:rPr>
          <w:rFonts w:ascii="Corbel" w:hAnsi="Corbel"/>
        </w:rPr>
        <w:t xml:space="preserve">working hours related issues </w:t>
      </w:r>
      <w:r w:rsidR="00DF478A" w:rsidRPr="001F240E">
        <w:rPr>
          <w:rFonts w:ascii="Corbel" w:hAnsi="Corbel"/>
        </w:rPr>
        <w:t xml:space="preserve">e.g. </w:t>
      </w:r>
      <w:r w:rsidRPr="001F240E">
        <w:rPr>
          <w:rFonts w:ascii="Corbel" w:hAnsi="Corbel"/>
        </w:rPr>
        <w:t>over</w:t>
      </w:r>
      <w:r w:rsidR="00DF478A" w:rsidRPr="001F240E">
        <w:rPr>
          <w:rFonts w:ascii="Corbel" w:hAnsi="Corbel"/>
        </w:rPr>
        <w:t xml:space="preserve">time hour, night duty for women workers; b) workplace safety related issues –fire extinguisher and emergency fire exit; protective kits (gloves, masks, helmets, shoes </w:t>
      </w:r>
      <w:r w:rsidR="00DF478A" w:rsidRPr="001F240E">
        <w:rPr>
          <w:rFonts w:ascii="Corbel" w:hAnsi="Corbel"/>
        </w:rPr>
        <w:lastRenderedPageBreak/>
        <w:t xml:space="preserve">etc.); and safety of buildings and machineries; c) welfare facilities such as first aid facilities; and canteen and d) the issues relating to wage and benefit particularly Wage deduction; overtime rate; medical allowances; </w:t>
      </w:r>
      <w:r w:rsidR="00024263" w:rsidRPr="001F240E">
        <w:rPr>
          <w:rFonts w:ascii="Corbel" w:hAnsi="Corbel"/>
        </w:rPr>
        <w:t xml:space="preserve">transport allowances </w:t>
      </w:r>
      <w:r w:rsidR="00DF478A" w:rsidRPr="001F240E">
        <w:rPr>
          <w:rFonts w:ascii="Corbel" w:hAnsi="Corbel"/>
        </w:rPr>
        <w:t xml:space="preserve">and welfare fund. </w:t>
      </w:r>
    </w:p>
    <w:p w14:paraId="1E80E50F" w14:textId="7BA28227" w:rsidR="00DF478A" w:rsidRPr="001F240E" w:rsidRDefault="00024263" w:rsidP="00DF478A">
      <w:pPr>
        <w:widowControl w:val="0"/>
        <w:autoSpaceDE w:val="0"/>
        <w:autoSpaceDN w:val="0"/>
        <w:adjustRightInd w:val="0"/>
        <w:spacing w:after="240"/>
        <w:rPr>
          <w:rFonts w:ascii="Corbel" w:hAnsi="Corbel"/>
        </w:rPr>
      </w:pPr>
      <w:r w:rsidRPr="001F240E">
        <w:rPr>
          <w:rFonts w:ascii="Corbel" w:hAnsi="Corbel"/>
        </w:rPr>
        <w:t xml:space="preserve">The above discussion reveals that the issue of medical and transport allowances is untouched in both the labour law and labour policy. </w:t>
      </w:r>
    </w:p>
    <w:p w14:paraId="0D9E3E0C" w14:textId="029E7AF4" w:rsidR="00C44920" w:rsidRPr="001F240E" w:rsidRDefault="00CF52CC" w:rsidP="004F64F7">
      <w:pPr>
        <w:pStyle w:val="Heading2"/>
      </w:pPr>
      <w:bookmarkStart w:id="27" w:name="_Toc24451715"/>
      <w:r w:rsidRPr="001F240E">
        <w:t xml:space="preserve">Mismatches and contradictions </w:t>
      </w:r>
      <w:r w:rsidR="00C44920" w:rsidRPr="001F240E">
        <w:t>in Labour law and Labour policy</w:t>
      </w:r>
      <w:bookmarkEnd w:id="27"/>
    </w:p>
    <w:p w14:paraId="16C05069" w14:textId="5B10F759" w:rsidR="00105922" w:rsidRPr="001F240E" w:rsidRDefault="00C44920" w:rsidP="00105922">
      <w:pPr>
        <w:rPr>
          <w:rFonts w:ascii="Corbel" w:hAnsi="Corbel"/>
        </w:rPr>
      </w:pPr>
      <w:r w:rsidRPr="001F240E">
        <w:rPr>
          <w:rFonts w:ascii="Corbel" w:hAnsi="Corbel"/>
        </w:rPr>
        <w:t>The review of existing laws and policies of the country</w:t>
      </w:r>
      <w:r w:rsidR="00443D5A" w:rsidRPr="001F240E">
        <w:rPr>
          <w:rFonts w:ascii="Corbel" w:hAnsi="Corbel"/>
        </w:rPr>
        <w:t>,</w:t>
      </w:r>
      <w:r w:rsidR="00394FAE" w:rsidRPr="001F240E">
        <w:rPr>
          <w:rFonts w:ascii="Corbel" w:hAnsi="Corbel"/>
        </w:rPr>
        <w:t xml:space="preserve"> as well as some international instruments has identified various mismatch</w:t>
      </w:r>
      <w:r w:rsidR="005869F9" w:rsidRPr="001F240E">
        <w:rPr>
          <w:rFonts w:ascii="Corbel" w:hAnsi="Corbel"/>
        </w:rPr>
        <w:t>es</w:t>
      </w:r>
      <w:r w:rsidR="00394FAE" w:rsidRPr="001F240E">
        <w:rPr>
          <w:rFonts w:ascii="Corbel" w:hAnsi="Corbel"/>
        </w:rPr>
        <w:t xml:space="preserve"> and </w:t>
      </w:r>
      <w:r w:rsidR="00105922" w:rsidRPr="001F240E">
        <w:rPr>
          <w:rFonts w:ascii="Corbel" w:hAnsi="Corbel"/>
        </w:rPr>
        <w:t>contradictions</w:t>
      </w:r>
      <w:r w:rsidR="00394FAE" w:rsidRPr="001F240E">
        <w:rPr>
          <w:rFonts w:ascii="Corbel" w:hAnsi="Corbel"/>
        </w:rPr>
        <w:t xml:space="preserve"> </w:t>
      </w:r>
      <w:r w:rsidR="001E28AD" w:rsidRPr="001F240E">
        <w:rPr>
          <w:rFonts w:ascii="Corbel" w:hAnsi="Corbel"/>
        </w:rPr>
        <w:t>(</w:t>
      </w:r>
      <w:r w:rsidR="00AB0292" w:rsidRPr="001F240E">
        <w:rPr>
          <w:rFonts w:ascii="Corbel" w:hAnsi="Corbel"/>
        </w:rPr>
        <w:t xml:space="preserve">among the law, between </w:t>
      </w:r>
      <w:r w:rsidR="001E28AD" w:rsidRPr="001F240E">
        <w:rPr>
          <w:rFonts w:ascii="Corbel" w:hAnsi="Corbel"/>
        </w:rPr>
        <w:t>law an</w:t>
      </w:r>
      <w:r w:rsidR="00AB0292" w:rsidRPr="001F240E">
        <w:rPr>
          <w:rFonts w:ascii="Corbel" w:hAnsi="Corbel"/>
        </w:rPr>
        <w:t xml:space="preserve">d policies; between and among the policies, and between law and international instruments) </w:t>
      </w:r>
      <w:r w:rsidR="00394FAE" w:rsidRPr="001F240E">
        <w:rPr>
          <w:rFonts w:ascii="Corbel" w:hAnsi="Corbel"/>
        </w:rPr>
        <w:t xml:space="preserve">in worker rights standards. These </w:t>
      </w:r>
      <w:r w:rsidR="00105922" w:rsidRPr="001F240E">
        <w:rPr>
          <w:rFonts w:ascii="Corbel" w:hAnsi="Corbel"/>
        </w:rPr>
        <w:t xml:space="preserve">mismatches and </w:t>
      </w:r>
      <w:r w:rsidR="00CF52CC" w:rsidRPr="001F240E">
        <w:rPr>
          <w:rFonts w:ascii="Corbel" w:hAnsi="Corbel"/>
        </w:rPr>
        <w:t>contradictions has been highlighted</w:t>
      </w:r>
      <w:r w:rsidR="00105922" w:rsidRPr="001F240E">
        <w:rPr>
          <w:rFonts w:ascii="Corbel" w:hAnsi="Corbel"/>
        </w:rPr>
        <w:t xml:space="preserve"> here in terms of a) right to work; b) right at work and </w:t>
      </w:r>
      <w:r w:rsidR="00AB0292" w:rsidRPr="001F240E">
        <w:rPr>
          <w:rFonts w:ascii="Corbel" w:hAnsi="Corbel"/>
        </w:rPr>
        <w:t xml:space="preserve">c) </w:t>
      </w:r>
      <w:r w:rsidR="00105922" w:rsidRPr="001F240E">
        <w:rPr>
          <w:rFonts w:ascii="Corbel" w:hAnsi="Corbel"/>
        </w:rPr>
        <w:t>right through work</w:t>
      </w:r>
      <w:r w:rsidR="00CF52CC" w:rsidRPr="001F240E">
        <w:rPr>
          <w:rFonts w:ascii="Corbel" w:hAnsi="Corbel"/>
        </w:rPr>
        <w:t>.</w:t>
      </w:r>
    </w:p>
    <w:p w14:paraId="7106A2F1" w14:textId="77777777" w:rsidR="00A0279A" w:rsidRPr="001F240E" w:rsidRDefault="00A0279A" w:rsidP="009D6E5B">
      <w:pPr>
        <w:rPr>
          <w:rFonts w:ascii="Corbel" w:hAnsi="Corbel"/>
          <w:sz w:val="23"/>
          <w:szCs w:val="23"/>
        </w:rPr>
      </w:pPr>
    </w:p>
    <w:p w14:paraId="679F1E57" w14:textId="77777777" w:rsidR="009D6E5B" w:rsidRPr="001F240E" w:rsidRDefault="009D6E5B" w:rsidP="004F64F7">
      <w:pPr>
        <w:pStyle w:val="Heading2"/>
      </w:pPr>
      <w:bookmarkStart w:id="28" w:name="_Toc24451716"/>
      <w:r w:rsidRPr="001F240E">
        <w:t>Right to Work</w:t>
      </w:r>
      <w:bookmarkEnd w:id="28"/>
    </w:p>
    <w:p w14:paraId="5E5BE88A" w14:textId="6A2840C1" w:rsidR="009D6E5B" w:rsidRPr="001F240E" w:rsidRDefault="004F64F7" w:rsidP="004F64F7">
      <w:pPr>
        <w:pStyle w:val="Heading3"/>
      </w:pPr>
      <w:bookmarkStart w:id="29" w:name="_Toc24451717"/>
      <w:r w:rsidRPr="001F240E">
        <w:t>Employment c</w:t>
      </w:r>
      <w:r w:rsidR="009D6E5B" w:rsidRPr="001F240E">
        <w:t>ontract</w:t>
      </w:r>
      <w:bookmarkEnd w:id="29"/>
    </w:p>
    <w:p w14:paraId="0B3E9585" w14:textId="77777777" w:rsidR="00C431C8" w:rsidRPr="001F240E" w:rsidRDefault="009D6E5B" w:rsidP="00C431C8">
      <w:pPr>
        <w:rPr>
          <w:rFonts w:ascii="Corbel" w:hAnsi="Corbel"/>
        </w:rPr>
      </w:pPr>
      <w:r w:rsidRPr="001F240E">
        <w:rPr>
          <w:rFonts w:ascii="Corbel" w:hAnsi="Corbel"/>
        </w:rPr>
        <w:t>The law has ensured appointment letter, and identity card, sramic register and card for workers. However, the law lacks provisions of fine and punishment for violation of this provision.</w:t>
      </w:r>
      <w:r w:rsidR="00C431C8" w:rsidRPr="001F240E">
        <w:rPr>
          <w:rFonts w:ascii="Corbel" w:hAnsi="Corbel"/>
        </w:rPr>
        <w:t xml:space="preserve"> </w:t>
      </w:r>
    </w:p>
    <w:p w14:paraId="45BF8192" w14:textId="7AFACEED" w:rsidR="009A5F33" w:rsidRPr="001F240E" w:rsidRDefault="009A5F33" w:rsidP="00C431C8">
      <w:pPr>
        <w:ind w:firstLine="720"/>
        <w:rPr>
          <w:rFonts w:ascii="Corbel" w:hAnsi="Corbel"/>
        </w:rPr>
      </w:pPr>
      <w:r w:rsidRPr="001F240E">
        <w:rPr>
          <w:rFonts w:ascii="Corbel" w:hAnsi="Corbel"/>
        </w:rPr>
        <w:t>Though the law makes provision of service book to the workers,</w:t>
      </w:r>
      <w:r w:rsidR="00C431C8" w:rsidRPr="001F240E">
        <w:rPr>
          <w:rFonts w:ascii="Corbel" w:hAnsi="Corbel"/>
        </w:rPr>
        <w:t xml:space="preserve"> giving a copy of service book to all workers is not mandatory for employers. </w:t>
      </w:r>
      <w:r w:rsidRPr="001F240E">
        <w:rPr>
          <w:rFonts w:ascii="Corbel" w:hAnsi="Corbel"/>
        </w:rPr>
        <w:t xml:space="preserve">Employers are not required to provide the service book to the apprentice, badli or casual workers. Service book is again cost-burden for the workers, as workers need to pay if they want to maintain a copy of service book for themselves. </w:t>
      </w:r>
    </w:p>
    <w:p w14:paraId="5B8A8196" w14:textId="4C8B209D" w:rsidR="009D6E5B" w:rsidRPr="001F240E" w:rsidRDefault="008B4CDC" w:rsidP="00F73211">
      <w:pPr>
        <w:ind w:firstLine="720"/>
        <w:rPr>
          <w:rFonts w:ascii="Corbel" w:hAnsi="Corbel"/>
        </w:rPr>
      </w:pPr>
      <w:r w:rsidRPr="001F240E">
        <w:rPr>
          <w:rFonts w:ascii="Corbel" w:hAnsi="Corbel"/>
        </w:rPr>
        <w:t xml:space="preserve">In the current law, several procedures of job termination have been determined where a time- binding is prime concern. The law has prescribed different notice-period, varying according to the status of the workers, in case of job termination. Notice-period of sixty days, thirty days and fourteen days to leave the job is quite lengthy for the permanent, temporary but monthly basis, and other workers respectively. However to get financial benefit due to termination is conditional too. In the case of retrenchment and discharge, a worker must complete minimum one-year service to get financial benefits. Nonetheless, law does not include specific provision on how to proof redundancy in case of retrenchment. This provision of the law deprives the worker from compensation when are dismissed due to misconduct. </w:t>
      </w:r>
    </w:p>
    <w:p w14:paraId="02A5A6A1" w14:textId="77777777" w:rsidR="001270DF" w:rsidRPr="001F240E" w:rsidRDefault="001270DF" w:rsidP="009D6E5B">
      <w:pPr>
        <w:rPr>
          <w:rFonts w:ascii="Corbel" w:hAnsi="Corbel"/>
          <w:b/>
          <w:i/>
        </w:rPr>
      </w:pPr>
    </w:p>
    <w:p w14:paraId="06F4D66B" w14:textId="4F7B2BF7" w:rsidR="009D6E5B" w:rsidRPr="001F240E" w:rsidRDefault="004F64F7" w:rsidP="004F64F7">
      <w:pPr>
        <w:pStyle w:val="Heading3"/>
      </w:pPr>
      <w:bookmarkStart w:id="30" w:name="_Toc24451718"/>
      <w:r w:rsidRPr="001F240E">
        <w:t>Elimination of child labour and protection of a</w:t>
      </w:r>
      <w:r w:rsidR="009D6E5B" w:rsidRPr="001F240E">
        <w:t>dolescent</w:t>
      </w:r>
      <w:bookmarkEnd w:id="30"/>
    </w:p>
    <w:p w14:paraId="0D55E492" w14:textId="332E7D45" w:rsidR="007324D1" w:rsidRPr="001F240E" w:rsidRDefault="007324D1" w:rsidP="009D6E5B">
      <w:pPr>
        <w:rPr>
          <w:rFonts w:ascii="Corbel" w:hAnsi="Corbel"/>
        </w:rPr>
      </w:pPr>
      <w:r w:rsidRPr="001F240E">
        <w:rPr>
          <w:rFonts w:ascii="Corbel" w:hAnsi="Corbel"/>
        </w:rPr>
        <w:t>BLA 2006’s provision on considering a person below 14 years of age as ‘child’ contradicts with the National Children Policy 2011 (NCP 2011) since the policy considers a person below 18 years of age as ‘child’.</w:t>
      </w:r>
    </w:p>
    <w:p w14:paraId="62E8A445" w14:textId="77777777" w:rsidR="005E336F" w:rsidRPr="001F240E" w:rsidRDefault="005E336F" w:rsidP="009D6E5B">
      <w:pPr>
        <w:rPr>
          <w:rFonts w:ascii="Corbel" w:hAnsi="Corbel"/>
        </w:rPr>
      </w:pPr>
    </w:p>
    <w:p w14:paraId="11F2E042" w14:textId="77777777" w:rsidR="005E336F" w:rsidRPr="001F240E" w:rsidRDefault="005E336F" w:rsidP="009D6E5B">
      <w:pPr>
        <w:rPr>
          <w:rFonts w:ascii="Corbel" w:hAnsi="Corbel"/>
          <w:b/>
          <w:i/>
        </w:rPr>
      </w:pPr>
    </w:p>
    <w:p w14:paraId="079D6CF8" w14:textId="77777777" w:rsidR="005869F9" w:rsidRPr="001F240E" w:rsidRDefault="005869F9" w:rsidP="009D6E5B">
      <w:pPr>
        <w:rPr>
          <w:rFonts w:ascii="Corbel" w:hAnsi="Corbel"/>
          <w:b/>
          <w:i/>
        </w:rPr>
      </w:pPr>
    </w:p>
    <w:p w14:paraId="106EF7A9" w14:textId="77777777" w:rsidR="00F73211" w:rsidRPr="001F240E" w:rsidRDefault="00F73211" w:rsidP="009D6E5B">
      <w:pPr>
        <w:rPr>
          <w:rFonts w:ascii="Corbel" w:hAnsi="Corbel"/>
          <w:b/>
          <w:i/>
        </w:rPr>
      </w:pPr>
    </w:p>
    <w:p w14:paraId="34D2FEB3" w14:textId="6D79E70A" w:rsidR="00D81E6A" w:rsidRPr="001F240E" w:rsidRDefault="004F64F7" w:rsidP="004F64F7">
      <w:pPr>
        <w:pStyle w:val="Heading3"/>
      </w:pPr>
      <w:bookmarkStart w:id="31" w:name="_Toc472491019"/>
      <w:bookmarkStart w:id="32" w:name="_Toc24451719"/>
      <w:r w:rsidRPr="001F240E">
        <w:lastRenderedPageBreak/>
        <w:t>Protection against discrimination at w</w:t>
      </w:r>
      <w:r w:rsidR="00D81E6A" w:rsidRPr="001F240E">
        <w:t>orkplace</w:t>
      </w:r>
      <w:bookmarkEnd w:id="31"/>
      <w:bookmarkEnd w:id="32"/>
    </w:p>
    <w:p w14:paraId="11FDC753" w14:textId="77777777" w:rsidR="00D17E71" w:rsidRPr="001F240E" w:rsidRDefault="00D81E6A" w:rsidP="00EE4F88">
      <w:pPr>
        <w:rPr>
          <w:rFonts w:ascii="Corbel" w:hAnsi="Corbel"/>
          <w:b/>
        </w:rPr>
      </w:pPr>
      <w:r w:rsidRPr="001F240E">
        <w:rPr>
          <w:rFonts w:ascii="Corbel" w:hAnsi="Corbel"/>
          <w:spacing w:val="-4"/>
        </w:rPr>
        <w:t xml:space="preserve">Bangladesh’s law provisions relating to protection against discrimination mainly are focused on wage and gender. Employers are obliged to ensure equal wages for male and female workers for work of equal nature or value, and no discrimination should be made on the ground of sex (BLA 2006, Sec.345). </w:t>
      </w:r>
      <w:r w:rsidR="00D17E71" w:rsidRPr="001F240E">
        <w:rPr>
          <w:rFonts w:ascii="Corbel" w:hAnsi="Corbel"/>
          <w:spacing w:val="-4"/>
        </w:rPr>
        <w:t>T</w:t>
      </w:r>
      <w:r w:rsidRPr="001F240E">
        <w:rPr>
          <w:rFonts w:ascii="Corbel" w:hAnsi="Corbel"/>
          <w:spacing w:val="-4"/>
        </w:rPr>
        <w:t xml:space="preserve">he </w:t>
      </w:r>
      <w:r w:rsidR="00D17E71" w:rsidRPr="001F240E">
        <w:rPr>
          <w:rFonts w:ascii="Corbel" w:hAnsi="Corbel"/>
          <w:spacing w:val="-4"/>
        </w:rPr>
        <w:t>law</w:t>
      </w:r>
      <w:r w:rsidRPr="001F240E">
        <w:rPr>
          <w:rFonts w:ascii="Corbel" w:hAnsi="Corbel"/>
          <w:spacing w:val="-4"/>
        </w:rPr>
        <w:t xml:space="preserve"> provision left broad areas of discrimination at workplaces unattended. It lacks specific provisions on discrimination related to workplace facilities and treatment. Again, only the sex of workers has been considered as discrimination ground; different other grounds of discrimination e.g., race, religion, and </w:t>
      </w:r>
      <w:r w:rsidR="00D17E71" w:rsidRPr="001F240E">
        <w:rPr>
          <w:rFonts w:ascii="Corbel" w:hAnsi="Corbel"/>
          <w:spacing w:val="-4"/>
        </w:rPr>
        <w:t>ethnicity is</w:t>
      </w:r>
      <w:r w:rsidRPr="001F240E">
        <w:rPr>
          <w:rFonts w:ascii="Corbel" w:hAnsi="Corbel"/>
          <w:spacing w:val="-4"/>
        </w:rPr>
        <w:t xml:space="preserve"> not included</w:t>
      </w:r>
      <w:r w:rsidRPr="001F240E">
        <w:rPr>
          <w:rFonts w:ascii="Corbel" w:hAnsi="Corbel"/>
          <w:spacing w:val="-4"/>
          <w:sz w:val="23"/>
          <w:szCs w:val="23"/>
        </w:rPr>
        <w:t>.</w:t>
      </w:r>
    </w:p>
    <w:p w14:paraId="250F17DE" w14:textId="77777777" w:rsidR="00D17E71" w:rsidRPr="001F240E" w:rsidRDefault="00D17E71" w:rsidP="00EE4F88">
      <w:pPr>
        <w:rPr>
          <w:rFonts w:ascii="Corbel" w:hAnsi="Corbel"/>
          <w:b/>
        </w:rPr>
      </w:pPr>
    </w:p>
    <w:p w14:paraId="05B23888" w14:textId="4FD47812" w:rsidR="00EE4F88" w:rsidRPr="001F240E" w:rsidRDefault="00EE4F88" w:rsidP="004F64F7">
      <w:pPr>
        <w:pStyle w:val="Heading2"/>
      </w:pPr>
      <w:bookmarkStart w:id="33" w:name="_Toc24451720"/>
      <w:r w:rsidRPr="001F240E">
        <w:t>Right at Work</w:t>
      </w:r>
      <w:bookmarkEnd w:id="33"/>
    </w:p>
    <w:p w14:paraId="0F1E2B48" w14:textId="61C359FA" w:rsidR="00BB0D92" w:rsidRPr="001F240E" w:rsidRDefault="004F64F7" w:rsidP="004F64F7">
      <w:pPr>
        <w:pStyle w:val="Heading3"/>
      </w:pPr>
      <w:bookmarkStart w:id="34" w:name="_Toc24451721"/>
      <w:r w:rsidRPr="001F240E">
        <w:t>Working h</w:t>
      </w:r>
      <w:r w:rsidR="00EE4F88" w:rsidRPr="001F240E">
        <w:t>ours</w:t>
      </w:r>
      <w:bookmarkEnd w:id="34"/>
    </w:p>
    <w:p w14:paraId="5D6DE34A" w14:textId="0F70E1B9" w:rsidR="003B2C50" w:rsidRPr="001F240E" w:rsidRDefault="00B45ACD" w:rsidP="00BB0D92">
      <w:pPr>
        <w:rPr>
          <w:rFonts w:ascii="Corbel" w:hAnsi="Corbel"/>
        </w:rPr>
      </w:pPr>
      <w:r w:rsidRPr="001F240E">
        <w:rPr>
          <w:rFonts w:ascii="Corbel" w:hAnsi="Corbel"/>
        </w:rPr>
        <w:t xml:space="preserve">Daily working hour: The recent amendment of Bangladesh Labour Law (BLAA, 2018) has increased the daily working hours of workers. Before this amendment workers were allowed to work up to </w:t>
      </w:r>
      <w:r w:rsidR="00D27721" w:rsidRPr="001F240E">
        <w:rPr>
          <w:rFonts w:ascii="Corbel" w:hAnsi="Corbel"/>
        </w:rPr>
        <w:t>ten</w:t>
      </w:r>
      <w:r w:rsidRPr="001F240E">
        <w:rPr>
          <w:rFonts w:ascii="Corbel" w:hAnsi="Corbel"/>
        </w:rPr>
        <w:t xml:space="preserve"> hours with </w:t>
      </w:r>
      <w:r w:rsidR="00D27721" w:rsidRPr="001F240E">
        <w:rPr>
          <w:rFonts w:ascii="Corbel" w:hAnsi="Corbel"/>
        </w:rPr>
        <w:t>interval for rest or meal. According to new amendment, the workers are required to work for up to ten hours without interval for rest and meal. It has increased the daily working</w:t>
      </w:r>
      <w:r w:rsidR="00E3157C" w:rsidRPr="001F240E">
        <w:rPr>
          <w:rFonts w:ascii="Corbel" w:hAnsi="Corbel"/>
        </w:rPr>
        <w:t xml:space="preserve"> hours of workers, which is a violation of ILO convention.</w:t>
      </w:r>
      <w:r w:rsidR="00D27721" w:rsidRPr="001F240E">
        <w:rPr>
          <w:rFonts w:ascii="Corbel" w:hAnsi="Corbel"/>
        </w:rPr>
        <w:t xml:space="preserve"> </w:t>
      </w:r>
    </w:p>
    <w:p w14:paraId="0022C97E" w14:textId="77777777" w:rsidR="00B45ACD" w:rsidRPr="001F240E" w:rsidRDefault="00B45ACD" w:rsidP="00BB0D92">
      <w:pPr>
        <w:rPr>
          <w:rFonts w:ascii="Corbel" w:hAnsi="Corbel"/>
        </w:rPr>
      </w:pPr>
    </w:p>
    <w:p w14:paraId="6B50396D" w14:textId="0BEB419F" w:rsidR="00123603" w:rsidRPr="001F240E" w:rsidRDefault="00BB0D92" w:rsidP="00EE4F88">
      <w:pPr>
        <w:rPr>
          <w:rFonts w:ascii="Corbel" w:hAnsi="Corbel"/>
          <w:spacing w:val="-4"/>
        </w:rPr>
      </w:pPr>
      <w:r w:rsidRPr="001F240E">
        <w:rPr>
          <w:rFonts w:ascii="Corbel" w:hAnsi="Corbel"/>
        </w:rPr>
        <w:t xml:space="preserve">Night duty: </w:t>
      </w:r>
      <w:r w:rsidR="003A45AD" w:rsidRPr="001F240E">
        <w:rPr>
          <w:rFonts w:ascii="Corbel" w:hAnsi="Corbel"/>
          <w:spacing w:val="-4"/>
        </w:rPr>
        <w:t>The labour law of Bangladesh complies with international norms regarding average daily and weekly work hour, but contradicts with night duty provision for women workers. Existing provision of the BLA 2006 allows night duty of women with their consent that contradicts with the provision of ILO (ILO C89) since ILO convention restricts engaging women at night except in understanding where members of the same family are employed. On the other hand, the law prohibits employers to employ women workers for the period between 10 pm to 6 am. 10 p.m.</w:t>
      </w:r>
      <w:r w:rsidR="00C11ECB" w:rsidRPr="001F240E">
        <w:rPr>
          <w:rFonts w:ascii="Corbel" w:hAnsi="Corbel"/>
          <w:spacing w:val="-4"/>
        </w:rPr>
        <w:t>,</w:t>
      </w:r>
      <w:r w:rsidR="003A45AD" w:rsidRPr="001F240E">
        <w:rPr>
          <w:rFonts w:ascii="Corbel" w:hAnsi="Corbel"/>
          <w:spacing w:val="-4"/>
        </w:rPr>
        <w:t xml:space="preserve"> as the start hour of restriction for women is quite late hour. In the case of night duty, the security issues, concerning women workers, both within and outside workplace are not addressed in the labour law. </w:t>
      </w:r>
    </w:p>
    <w:p w14:paraId="7FB80BFF" w14:textId="77777777" w:rsidR="00123603" w:rsidRPr="001F240E" w:rsidRDefault="00123603" w:rsidP="00EE4F88">
      <w:pPr>
        <w:rPr>
          <w:rFonts w:ascii="Corbel" w:hAnsi="Corbel"/>
        </w:rPr>
      </w:pPr>
    </w:p>
    <w:p w14:paraId="52B12A26" w14:textId="71AADF06" w:rsidR="00123603" w:rsidRPr="001F240E" w:rsidRDefault="00123603" w:rsidP="005F56C9">
      <w:pPr>
        <w:pStyle w:val="Heading3"/>
      </w:pPr>
      <w:bookmarkStart w:id="35" w:name="_Toc24451722"/>
      <w:r w:rsidRPr="001F240E">
        <w:t>Holiday</w:t>
      </w:r>
      <w:bookmarkEnd w:id="35"/>
    </w:p>
    <w:p w14:paraId="7127B0F2" w14:textId="7B078A43" w:rsidR="007324D1" w:rsidRPr="001F240E" w:rsidRDefault="007324D1" w:rsidP="00EE4F88">
      <w:pPr>
        <w:rPr>
          <w:rFonts w:ascii="Corbel" w:hAnsi="Corbel"/>
          <w:spacing w:val="-4"/>
        </w:rPr>
      </w:pPr>
      <w:r w:rsidRPr="001F240E">
        <w:rPr>
          <w:rFonts w:ascii="Corbel" w:hAnsi="Corbel"/>
          <w:spacing w:val="-4"/>
        </w:rPr>
        <w:t>The provision of weekly holiday for the workers, as prescribed in the BLA 2006, is self-contradictory. Although the definitions, as given in the law, of ‘factory’, ‘shop’ and ‘establishment’ are closely related,</w:t>
      </w:r>
      <w:r w:rsidR="00123603" w:rsidRPr="001F240E">
        <w:rPr>
          <w:rFonts w:ascii="Corbel" w:hAnsi="Corbel"/>
          <w:spacing w:val="-4"/>
        </w:rPr>
        <w:t xml:space="preserve"> the amount of weekly holiday, </w:t>
      </w:r>
      <w:r w:rsidRPr="001F240E">
        <w:rPr>
          <w:rFonts w:ascii="Corbel" w:hAnsi="Corbel"/>
          <w:spacing w:val="-4"/>
        </w:rPr>
        <w:t xml:space="preserve">is not same for the workers employed in ‘shops’, ‘ commercial establishments’ and ‘factory’. In shops or commercial or industrial establishments workers are allowed to enjoy one and half day’s holiday in each week. On the other hand, weekly holiday is one-day for the workers of factories and transport sector (holiday of twenty-four consecutive hours).  </w:t>
      </w:r>
    </w:p>
    <w:p w14:paraId="1A7446F6" w14:textId="77777777" w:rsidR="007324D1" w:rsidRPr="001F240E" w:rsidRDefault="007324D1" w:rsidP="00EE4F88">
      <w:pPr>
        <w:rPr>
          <w:rFonts w:ascii="Corbel" w:hAnsi="Corbel"/>
          <w:spacing w:val="-4"/>
        </w:rPr>
      </w:pPr>
    </w:p>
    <w:p w14:paraId="34CF9BFF" w14:textId="147DC734" w:rsidR="00EE4F88" w:rsidRPr="001F240E" w:rsidRDefault="005F56C9" w:rsidP="005F56C9">
      <w:pPr>
        <w:pStyle w:val="Heading3"/>
      </w:pPr>
      <w:bookmarkStart w:id="36" w:name="_Toc24451723"/>
      <w:r w:rsidRPr="001F240E">
        <w:t>Rest and l</w:t>
      </w:r>
      <w:r w:rsidR="00EE4F88" w:rsidRPr="001F240E">
        <w:t>eave</w:t>
      </w:r>
      <w:bookmarkEnd w:id="36"/>
    </w:p>
    <w:p w14:paraId="78C2A1D9" w14:textId="2571DCE1" w:rsidR="00967F00" w:rsidRPr="001F240E" w:rsidRDefault="00AB0292" w:rsidP="00EE4F88">
      <w:pPr>
        <w:rPr>
          <w:rFonts w:ascii="Corbel" w:hAnsi="Corbel"/>
          <w:spacing w:val="-4"/>
        </w:rPr>
      </w:pPr>
      <w:r w:rsidRPr="001F240E">
        <w:rPr>
          <w:rFonts w:ascii="Corbel" w:hAnsi="Corbel"/>
          <w:spacing w:val="-4"/>
        </w:rPr>
        <w:t xml:space="preserve">Annual leave: </w:t>
      </w:r>
      <w:r w:rsidR="007324D1" w:rsidRPr="001F240E">
        <w:rPr>
          <w:rFonts w:ascii="Corbel" w:hAnsi="Corbel"/>
          <w:spacing w:val="-4"/>
        </w:rPr>
        <w:t>The amount of annual leave varies for workers of different sectors. Calculation of annual leave is one-day for every 22, 18, and 11 days of work for the workers of shops/commercial/industrial establishment, tea plantation, and newspaper sectors respectively.</w:t>
      </w:r>
    </w:p>
    <w:p w14:paraId="1D9034CD" w14:textId="7706CDF3" w:rsidR="007324D1" w:rsidRPr="001F240E" w:rsidRDefault="00967F00" w:rsidP="00967F00">
      <w:pPr>
        <w:widowControl w:val="0"/>
        <w:autoSpaceDE w:val="0"/>
        <w:autoSpaceDN w:val="0"/>
        <w:adjustRightInd w:val="0"/>
        <w:spacing w:after="240"/>
        <w:rPr>
          <w:rFonts w:ascii="Corbel" w:hAnsi="Corbel"/>
          <w:spacing w:val="-4"/>
        </w:rPr>
      </w:pPr>
      <w:r w:rsidRPr="001F240E">
        <w:rPr>
          <w:rFonts w:ascii="Corbel" w:hAnsi="Corbel"/>
          <w:spacing w:val="-4"/>
        </w:rPr>
        <w:t xml:space="preserve">Maternity leave: </w:t>
      </w:r>
      <w:r w:rsidR="007324D1" w:rsidRPr="001F240E">
        <w:rPr>
          <w:rFonts w:ascii="Corbel" w:hAnsi="Corbel"/>
          <w:spacing w:val="-4"/>
        </w:rPr>
        <w:t xml:space="preserve">Maternity leave varies between </w:t>
      </w:r>
      <w:r w:rsidRPr="001F240E">
        <w:rPr>
          <w:rFonts w:ascii="Corbel" w:hAnsi="Corbel"/>
          <w:spacing w:val="-4"/>
        </w:rPr>
        <w:t xml:space="preserve">labour </w:t>
      </w:r>
      <w:r w:rsidR="007324D1" w:rsidRPr="001F240E">
        <w:rPr>
          <w:rFonts w:ascii="Corbel" w:hAnsi="Corbel"/>
          <w:spacing w:val="-4"/>
        </w:rPr>
        <w:t>l</w:t>
      </w:r>
      <w:r w:rsidRPr="001F240E">
        <w:rPr>
          <w:rFonts w:ascii="Corbel" w:hAnsi="Corbel"/>
          <w:spacing w:val="-4"/>
        </w:rPr>
        <w:t>aw</w:t>
      </w:r>
      <w:r w:rsidR="007324D1" w:rsidRPr="001F240E">
        <w:rPr>
          <w:rFonts w:ascii="Corbel" w:hAnsi="Corbel"/>
          <w:spacing w:val="-4"/>
        </w:rPr>
        <w:t xml:space="preserve"> and</w:t>
      </w:r>
      <w:r w:rsidRPr="001F240E">
        <w:rPr>
          <w:rFonts w:ascii="Corbel" w:hAnsi="Corbel"/>
          <w:spacing w:val="-4"/>
        </w:rPr>
        <w:t xml:space="preserve"> two national</w:t>
      </w:r>
      <w:r w:rsidR="007324D1" w:rsidRPr="001F240E">
        <w:rPr>
          <w:rFonts w:ascii="Corbel" w:hAnsi="Corbel"/>
          <w:spacing w:val="-4"/>
        </w:rPr>
        <w:t xml:space="preserve"> policies of the </w:t>
      </w:r>
      <w:r w:rsidR="007324D1" w:rsidRPr="001F240E">
        <w:rPr>
          <w:rFonts w:ascii="Corbel" w:hAnsi="Corbel"/>
          <w:spacing w:val="-4"/>
        </w:rPr>
        <w:lastRenderedPageBreak/>
        <w:t xml:space="preserve">country. </w:t>
      </w:r>
      <w:r w:rsidRPr="001F240E">
        <w:rPr>
          <w:rFonts w:ascii="Corbel" w:hAnsi="Corbel"/>
          <w:spacing w:val="-4"/>
        </w:rPr>
        <w:t xml:space="preserve">Sixteen </w:t>
      </w:r>
      <w:r w:rsidR="007324D1" w:rsidRPr="001F240E">
        <w:rPr>
          <w:rFonts w:ascii="Corbel" w:hAnsi="Corbel"/>
          <w:spacing w:val="-4"/>
        </w:rPr>
        <w:t xml:space="preserve">weeks </w:t>
      </w:r>
      <w:r w:rsidRPr="001F240E">
        <w:rPr>
          <w:rFonts w:ascii="Corbel" w:hAnsi="Corbel"/>
          <w:spacing w:val="-4"/>
        </w:rPr>
        <w:t xml:space="preserve">(eight weeks before and eight weeks after delivery) </w:t>
      </w:r>
      <w:r w:rsidR="007324D1" w:rsidRPr="001F240E">
        <w:rPr>
          <w:rFonts w:ascii="Corbel" w:hAnsi="Corbel"/>
          <w:spacing w:val="-4"/>
        </w:rPr>
        <w:t>maternity leave of BLA 2006, contradicts with six-month maternity leave provision of both N</w:t>
      </w:r>
      <w:r w:rsidR="004D0B48" w:rsidRPr="001F240E">
        <w:rPr>
          <w:rFonts w:ascii="Corbel" w:hAnsi="Corbel"/>
          <w:spacing w:val="-4"/>
        </w:rPr>
        <w:t>ational Child Policy (N</w:t>
      </w:r>
      <w:r w:rsidR="007324D1" w:rsidRPr="001F240E">
        <w:rPr>
          <w:rFonts w:ascii="Corbel" w:hAnsi="Corbel"/>
          <w:spacing w:val="-4"/>
        </w:rPr>
        <w:t>CP</w:t>
      </w:r>
      <w:r w:rsidR="004D0B48" w:rsidRPr="001F240E">
        <w:rPr>
          <w:rFonts w:ascii="Corbel" w:hAnsi="Corbel"/>
          <w:spacing w:val="-4"/>
        </w:rPr>
        <w:t>)</w:t>
      </w:r>
      <w:r w:rsidR="007324D1" w:rsidRPr="001F240E">
        <w:rPr>
          <w:rFonts w:ascii="Corbel" w:hAnsi="Corbel"/>
          <w:spacing w:val="-4"/>
        </w:rPr>
        <w:t xml:space="preserve"> 2011 and National Wome</w:t>
      </w:r>
      <w:r w:rsidR="007324D1" w:rsidRPr="001F240E">
        <w:rPr>
          <w:rFonts w:ascii="Corbel" w:hAnsi="Corbel"/>
        </w:rPr>
        <w:t>n Development Policy 2011 (NWDP 2011).</w:t>
      </w:r>
    </w:p>
    <w:p w14:paraId="2E3C2B1E" w14:textId="06737979" w:rsidR="00454133" w:rsidRPr="001F240E" w:rsidRDefault="00912B94" w:rsidP="00454133">
      <w:pPr>
        <w:widowControl w:val="0"/>
        <w:autoSpaceDE w:val="0"/>
        <w:autoSpaceDN w:val="0"/>
        <w:adjustRightInd w:val="0"/>
        <w:spacing w:after="240"/>
        <w:rPr>
          <w:rFonts w:ascii="Corbel" w:hAnsi="Corbel"/>
          <w:spacing w:val="-4"/>
        </w:rPr>
      </w:pPr>
      <w:r w:rsidRPr="001F240E">
        <w:rPr>
          <w:rFonts w:ascii="Corbel" w:hAnsi="Corbel"/>
          <w:spacing w:val="-4"/>
        </w:rPr>
        <w:t xml:space="preserve">Casual Leave: </w:t>
      </w:r>
      <w:r w:rsidR="00055011" w:rsidRPr="001F240E">
        <w:rPr>
          <w:rFonts w:ascii="Corbel" w:hAnsi="Corbel"/>
          <w:spacing w:val="-4"/>
        </w:rPr>
        <w:t>T</w:t>
      </w:r>
      <w:r w:rsidR="00454133" w:rsidRPr="001F240E">
        <w:rPr>
          <w:rFonts w:ascii="Corbel" w:hAnsi="Corbel"/>
          <w:spacing w:val="-4"/>
        </w:rPr>
        <w:t xml:space="preserve">he law </w:t>
      </w:r>
      <w:r w:rsidR="00055011" w:rsidRPr="001F240E">
        <w:rPr>
          <w:rFonts w:ascii="Corbel" w:hAnsi="Corbel"/>
          <w:spacing w:val="-4"/>
        </w:rPr>
        <w:t xml:space="preserve">allows 10 days casual leave, but </w:t>
      </w:r>
      <w:r w:rsidR="00454133" w:rsidRPr="001F240E">
        <w:rPr>
          <w:rFonts w:ascii="Corbel" w:hAnsi="Corbel"/>
          <w:spacing w:val="-4"/>
        </w:rPr>
        <w:t xml:space="preserve">has not made any provision of monetary benefit for workers if they do not enjoy </w:t>
      </w:r>
      <w:r w:rsidR="00055011" w:rsidRPr="001F240E">
        <w:rPr>
          <w:rFonts w:ascii="Corbel" w:hAnsi="Corbel"/>
          <w:spacing w:val="-4"/>
        </w:rPr>
        <w:t>this leave</w:t>
      </w:r>
      <w:r w:rsidR="00454133" w:rsidRPr="001F240E">
        <w:rPr>
          <w:rFonts w:ascii="Corbel" w:hAnsi="Corbel"/>
          <w:spacing w:val="-4"/>
        </w:rPr>
        <w:t xml:space="preserve">. Moreover, the law also has deprived workers of tea-state of enjoying casual leave. </w:t>
      </w:r>
    </w:p>
    <w:p w14:paraId="67A061FC" w14:textId="23E2EF24" w:rsidR="000C23C1" w:rsidRPr="001F240E" w:rsidRDefault="000C23C1" w:rsidP="00454133">
      <w:pPr>
        <w:widowControl w:val="0"/>
        <w:autoSpaceDE w:val="0"/>
        <w:autoSpaceDN w:val="0"/>
        <w:adjustRightInd w:val="0"/>
        <w:spacing w:after="240"/>
        <w:rPr>
          <w:rFonts w:ascii="Corbel" w:hAnsi="Corbel"/>
          <w:spacing w:val="-4"/>
        </w:rPr>
      </w:pPr>
      <w:r w:rsidRPr="001F240E">
        <w:rPr>
          <w:rFonts w:ascii="Corbel" w:hAnsi="Corbel"/>
          <w:spacing w:val="-4"/>
        </w:rPr>
        <w:t xml:space="preserve">Sick Leave: The law allows 14 days sick leave for workers, but has no provision on leave for the workers in the case of long-term illness. </w:t>
      </w:r>
    </w:p>
    <w:p w14:paraId="51EA5AAD" w14:textId="7C92F285" w:rsidR="00454133" w:rsidRPr="001F240E" w:rsidRDefault="00912B94" w:rsidP="00454133">
      <w:pPr>
        <w:widowControl w:val="0"/>
        <w:autoSpaceDE w:val="0"/>
        <w:autoSpaceDN w:val="0"/>
        <w:adjustRightInd w:val="0"/>
        <w:spacing w:after="240"/>
        <w:rPr>
          <w:rFonts w:ascii="Corbel" w:hAnsi="Corbel"/>
          <w:spacing w:val="-4"/>
        </w:rPr>
      </w:pPr>
      <w:r w:rsidRPr="001F240E">
        <w:rPr>
          <w:rFonts w:ascii="Corbel" w:hAnsi="Corbel"/>
          <w:spacing w:val="-4"/>
        </w:rPr>
        <w:t>F</w:t>
      </w:r>
      <w:r w:rsidR="00055011" w:rsidRPr="001F240E">
        <w:rPr>
          <w:rFonts w:ascii="Corbel" w:hAnsi="Corbel"/>
          <w:spacing w:val="-4"/>
        </w:rPr>
        <w:t>e</w:t>
      </w:r>
      <w:r w:rsidRPr="001F240E">
        <w:rPr>
          <w:rFonts w:ascii="Corbel" w:hAnsi="Corbel"/>
          <w:spacing w:val="-4"/>
        </w:rPr>
        <w:t>stival leave</w:t>
      </w:r>
      <w:r w:rsidR="00055011" w:rsidRPr="001F240E">
        <w:rPr>
          <w:rFonts w:ascii="Corbel" w:hAnsi="Corbel"/>
          <w:spacing w:val="-4"/>
        </w:rPr>
        <w:t>:</w:t>
      </w:r>
      <w:r w:rsidRPr="001F240E">
        <w:rPr>
          <w:rFonts w:ascii="Corbel" w:hAnsi="Corbel"/>
          <w:spacing w:val="-4"/>
        </w:rPr>
        <w:t xml:space="preserve"> </w:t>
      </w:r>
      <w:r w:rsidR="00454133" w:rsidRPr="001F240E">
        <w:rPr>
          <w:rFonts w:ascii="Corbel" w:hAnsi="Corbel"/>
          <w:spacing w:val="-4"/>
        </w:rPr>
        <w:t xml:space="preserve">Though the law made provision for festival leave of 11 days in a calendar year, the law also made scope for employers to engage workers in work during festivals. Even the employers are not required to take consent from workers to engage them during festivals. </w:t>
      </w:r>
    </w:p>
    <w:p w14:paraId="6437A2CD" w14:textId="4F9C3C80" w:rsidR="00454133" w:rsidRPr="001F240E" w:rsidRDefault="005F56C9" w:rsidP="005F56C9">
      <w:pPr>
        <w:pStyle w:val="Heading3"/>
      </w:pPr>
      <w:bookmarkStart w:id="37" w:name="_Toc24451724"/>
      <w:r w:rsidRPr="001F240E">
        <w:t>Occupational safety and h</w:t>
      </w:r>
      <w:r w:rsidR="00454133" w:rsidRPr="001F240E">
        <w:t>ealth</w:t>
      </w:r>
      <w:bookmarkEnd w:id="37"/>
    </w:p>
    <w:p w14:paraId="39C2A859" w14:textId="40F2208E" w:rsidR="00055011" w:rsidRPr="001F240E" w:rsidRDefault="00055011" w:rsidP="0004507B">
      <w:pPr>
        <w:widowControl w:val="0"/>
        <w:autoSpaceDE w:val="0"/>
        <w:autoSpaceDN w:val="0"/>
        <w:adjustRightInd w:val="0"/>
        <w:rPr>
          <w:rFonts w:ascii="Corbel" w:hAnsi="Corbel"/>
          <w:spacing w:val="-4"/>
          <w:sz w:val="23"/>
          <w:szCs w:val="23"/>
        </w:rPr>
      </w:pPr>
      <w:r w:rsidRPr="001F240E">
        <w:rPr>
          <w:rFonts w:ascii="Corbel" w:hAnsi="Corbel"/>
          <w:spacing w:val="-4"/>
        </w:rPr>
        <w:t xml:space="preserve">Information relating </w:t>
      </w:r>
      <w:r w:rsidR="00655313" w:rsidRPr="001F240E">
        <w:rPr>
          <w:rFonts w:ascii="Corbel" w:hAnsi="Corbel"/>
          <w:spacing w:val="-4"/>
        </w:rPr>
        <w:t xml:space="preserve">to </w:t>
      </w:r>
      <w:r w:rsidRPr="001F240E">
        <w:rPr>
          <w:rFonts w:ascii="Corbel" w:hAnsi="Corbel"/>
          <w:spacing w:val="-4"/>
        </w:rPr>
        <w:t xml:space="preserve">occupational disease:  </w:t>
      </w:r>
      <w:r w:rsidR="00912B94" w:rsidRPr="001F240E">
        <w:rPr>
          <w:rFonts w:ascii="Corbel" w:hAnsi="Corbel"/>
          <w:spacing w:val="-4"/>
        </w:rPr>
        <w:t>The current law has provided workers the right to be informed by the employers about buildings and machines which are dangerous /risky</w:t>
      </w:r>
      <w:r w:rsidRPr="001F240E">
        <w:rPr>
          <w:rFonts w:ascii="Corbel" w:hAnsi="Corbel"/>
          <w:spacing w:val="-4"/>
        </w:rPr>
        <w:t>, but the law does not obelized employers to inform workers about health hazard</w:t>
      </w:r>
      <w:r w:rsidR="00655313" w:rsidRPr="001F240E">
        <w:rPr>
          <w:rFonts w:ascii="Corbel" w:hAnsi="Corbel"/>
          <w:spacing w:val="-4"/>
        </w:rPr>
        <w:t>s</w:t>
      </w:r>
      <w:r w:rsidRPr="001F240E">
        <w:rPr>
          <w:rFonts w:ascii="Corbel" w:hAnsi="Corbel"/>
          <w:spacing w:val="-4"/>
        </w:rPr>
        <w:t>, which may occur because of not using safety equipment</w:t>
      </w:r>
      <w:r w:rsidRPr="001F240E">
        <w:rPr>
          <w:rFonts w:ascii="Corbel" w:hAnsi="Corbel"/>
          <w:spacing w:val="-4"/>
          <w:sz w:val="23"/>
          <w:szCs w:val="23"/>
        </w:rPr>
        <w:t xml:space="preserve">.   </w:t>
      </w:r>
    </w:p>
    <w:p w14:paraId="23D7CD6A" w14:textId="77777777" w:rsidR="0004507B" w:rsidRPr="001F240E" w:rsidRDefault="0004507B" w:rsidP="00655313">
      <w:pPr>
        <w:widowControl w:val="0"/>
        <w:autoSpaceDE w:val="0"/>
        <w:autoSpaceDN w:val="0"/>
        <w:adjustRightInd w:val="0"/>
        <w:rPr>
          <w:rFonts w:ascii="Corbel" w:hAnsi="Corbel"/>
          <w:spacing w:val="-4"/>
        </w:rPr>
      </w:pPr>
    </w:p>
    <w:p w14:paraId="3F006968" w14:textId="72F2AEB9" w:rsidR="00454133" w:rsidRPr="001F240E" w:rsidRDefault="0004507B" w:rsidP="00655313">
      <w:pPr>
        <w:widowControl w:val="0"/>
        <w:autoSpaceDE w:val="0"/>
        <w:autoSpaceDN w:val="0"/>
        <w:adjustRightInd w:val="0"/>
        <w:rPr>
          <w:rFonts w:ascii="Corbel" w:hAnsi="Corbel"/>
          <w:spacing w:val="-4"/>
        </w:rPr>
      </w:pPr>
      <w:r w:rsidRPr="001F240E">
        <w:rPr>
          <w:rFonts w:ascii="Corbel" w:hAnsi="Corbel"/>
          <w:spacing w:val="-4"/>
        </w:rPr>
        <w:t>Precaution as to fire:</w:t>
      </w:r>
      <w:r w:rsidR="00454133" w:rsidRPr="001F240E">
        <w:rPr>
          <w:rFonts w:ascii="Corbel" w:hAnsi="Corbel"/>
          <w:spacing w:val="-4"/>
        </w:rPr>
        <w:t xml:space="preserve"> The law has made provision on arrangement of at least one alternative stair and fire fighting apparatus as precaution in case of fire. However, the law has not fixed the ratio of alternative stair and other apparatus against the number of workers. More the time-gap as fixed in the law between the two fire fighting drills is also quite lengthy. </w:t>
      </w:r>
    </w:p>
    <w:p w14:paraId="6325E3F2" w14:textId="77777777" w:rsidR="0004507B" w:rsidRPr="001F240E" w:rsidRDefault="0004507B" w:rsidP="00655313">
      <w:pPr>
        <w:widowControl w:val="0"/>
        <w:autoSpaceDE w:val="0"/>
        <w:autoSpaceDN w:val="0"/>
        <w:adjustRightInd w:val="0"/>
        <w:rPr>
          <w:rFonts w:ascii="Corbel" w:hAnsi="Corbel"/>
          <w:spacing w:val="-4"/>
        </w:rPr>
      </w:pPr>
    </w:p>
    <w:p w14:paraId="46AB21E0" w14:textId="5385AF4C" w:rsidR="00454133" w:rsidRPr="001F240E" w:rsidRDefault="0004507B" w:rsidP="00655313">
      <w:pPr>
        <w:widowControl w:val="0"/>
        <w:autoSpaceDE w:val="0"/>
        <w:autoSpaceDN w:val="0"/>
        <w:adjustRightInd w:val="0"/>
        <w:rPr>
          <w:rFonts w:ascii="Corbel" w:hAnsi="Corbel"/>
          <w:spacing w:val="-4"/>
        </w:rPr>
      </w:pPr>
      <w:r w:rsidRPr="001F240E">
        <w:rPr>
          <w:rFonts w:ascii="Corbel" w:hAnsi="Corbel"/>
          <w:spacing w:val="-4"/>
        </w:rPr>
        <w:t>Cleanliness:</w:t>
      </w:r>
      <w:r w:rsidR="00454133" w:rsidRPr="001F240E">
        <w:rPr>
          <w:rFonts w:ascii="Corbel" w:hAnsi="Corbel"/>
          <w:spacing w:val="-4"/>
        </w:rPr>
        <w:t xml:space="preserve"> The law has provided provisions to maintain cleanliness at the workplaces. However, time span/gap for maintaining the cleanliness particularly in case of painting and varnish is quite lengthy. In the case of ventilation, industry wise necessity has not been addressed in the law. </w:t>
      </w:r>
    </w:p>
    <w:p w14:paraId="4AA2C79B" w14:textId="77777777" w:rsidR="0004507B" w:rsidRPr="001F240E" w:rsidRDefault="0004507B" w:rsidP="0004507B">
      <w:pPr>
        <w:widowControl w:val="0"/>
        <w:autoSpaceDE w:val="0"/>
        <w:autoSpaceDN w:val="0"/>
        <w:adjustRightInd w:val="0"/>
        <w:ind w:firstLine="720"/>
        <w:rPr>
          <w:rFonts w:ascii="Corbel" w:hAnsi="Corbel"/>
          <w:spacing w:val="-4"/>
        </w:rPr>
      </w:pPr>
    </w:p>
    <w:p w14:paraId="2E3F7361" w14:textId="6879F8C1" w:rsidR="00454133" w:rsidRPr="001F240E" w:rsidRDefault="0004507B" w:rsidP="0004507B">
      <w:pPr>
        <w:widowControl w:val="0"/>
        <w:autoSpaceDE w:val="0"/>
        <w:autoSpaceDN w:val="0"/>
        <w:adjustRightInd w:val="0"/>
        <w:rPr>
          <w:rFonts w:ascii="Corbel" w:hAnsi="Corbel"/>
          <w:spacing w:val="-4"/>
        </w:rPr>
      </w:pPr>
      <w:r w:rsidRPr="001F240E">
        <w:rPr>
          <w:rFonts w:ascii="Corbel" w:hAnsi="Corbel"/>
          <w:spacing w:val="-4"/>
        </w:rPr>
        <w:t xml:space="preserve">Cold-water facility: </w:t>
      </w:r>
      <w:r w:rsidR="00454133" w:rsidRPr="001F240E">
        <w:rPr>
          <w:rFonts w:ascii="Corbel" w:hAnsi="Corbel"/>
          <w:spacing w:val="-4"/>
        </w:rPr>
        <w:t xml:space="preserve">Cold-water facility for the workers is dependent on the number of </w:t>
      </w:r>
      <w:r w:rsidRPr="001F240E">
        <w:rPr>
          <w:rFonts w:ascii="Corbel" w:hAnsi="Corbel"/>
          <w:spacing w:val="-4"/>
        </w:rPr>
        <w:t>workers</w:t>
      </w:r>
      <w:r w:rsidR="00454133" w:rsidRPr="001F240E">
        <w:rPr>
          <w:rFonts w:ascii="Corbel" w:hAnsi="Corbel"/>
          <w:spacing w:val="-4"/>
        </w:rPr>
        <w:t xml:space="preserve">. If the number is less than 250, the employer is not obliged to provide cold-water to the workers. </w:t>
      </w:r>
    </w:p>
    <w:p w14:paraId="2A48E479" w14:textId="77777777" w:rsidR="004442E4" w:rsidRPr="001F240E" w:rsidRDefault="004442E4" w:rsidP="004442E4">
      <w:pPr>
        <w:widowControl w:val="0"/>
        <w:autoSpaceDE w:val="0"/>
        <w:autoSpaceDN w:val="0"/>
        <w:adjustRightInd w:val="0"/>
        <w:rPr>
          <w:rFonts w:ascii="Corbel" w:hAnsi="Corbel"/>
          <w:spacing w:val="-4"/>
        </w:rPr>
      </w:pPr>
    </w:p>
    <w:p w14:paraId="52E59FCA" w14:textId="75AB6A2B" w:rsidR="00455AA6" w:rsidRPr="001F240E" w:rsidRDefault="004442E4" w:rsidP="004442E4">
      <w:pPr>
        <w:widowControl w:val="0"/>
        <w:autoSpaceDE w:val="0"/>
        <w:autoSpaceDN w:val="0"/>
        <w:adjustRightInd w:val="0"/>
        <w:rPr>
          <w:rFonts w:ascii="Corbel" w:hAnsi="Corbel"/>
          <w:spacing w:val="-4"/>
        </w:rPr>
      </w:pPr>
      <w:r w:rsidRPr="001F240E">
        <w:rPr>
          <w:rFonts w:ascii="Corbel" w:hAnsi="Corbel"/>
          <w:spacing w:val="-4"/>
        </w:rPr>
        <w:t>Gender segregated toilet: T</w:t>
      </w:r>
      <w:r w:rsidR="00454133" w:rsidRPr="001F240E">
        <w:rPr>
          <w:rFonts w:ascii="Corbel" w:hAnsi="Corbel"/>
          <w:spacing w:val="-4"/>
        </w:rPr>
        <w:t xml:space="preserve">he law provides provision on separate toilet for male and female workers, </w:t>
      </w:r>
      <w:r w:rsidRPr="001F240E">
        <w:rPr>
          <w:rFonts w:ascii="Corbel" w:hAnsi="Corbel"/>
          <w:spacing w:val="-4"/>
        </w:rPr>
        <w:t xml:space="preserve">but </w:t>
      </w:r>
      <w:r w:rsidR="00454133" w:rsidRPr="001F240E">
        <w:rPr>
          <w:rFonts w:ascii="Corbel" w:hAnsi="Corbel"/>
          <w:spacing w:val="-4"/>
        </w:rPr>
        <w:t xml:space="preserve">toilet ratio has not been mentioned in the law. Moreover, the law does not include provision for dustbin and separate washing place with the toilet. </w:t>
      </w:r>
    </w:p>
    <w:p w14:paraId="456D7E85" w14:textId="77777777" w:rsidR="00454133" w:rsidRPr="001F240E" w:rsidRDefault="00454133" w:rsidP="00655313">
      <w:pPr>
        <w:widowControl w:val="0"/>
        <w:autoSpaceDE w:val="0"/>
        <w:autoSpaceDN w:val="0"/>
        <w:adjustRightInd w:val="0"/>
        <w:rPr>
          <w:rFonts w:ascii="Corbel" w:hAnsi="Corbel"/>
          <w:spacing w:val="-4"/>
        </w:rPr>
      </w:pPr>
    </w:p>
    <w:p w14:paraId="71CF24C0" w14:textId="561A514F" w:rsidR="00EE4F88" w:rsidRPr="001F240E" w:rsidRDefault="005F56C9" w:rsidP="005F56C9">
      <w:pPr>
        <w:pStyle w:val="Heading3"/>
      </w:pPr>
      <w:bookmarkStart w:id="38" w:name="_Toc24451725"/>
      <w:r w:rsidRPr="001F240E">
        <w:t>Welfare f</w:t>
      </w:r>
      <w:r w:rsidR="00EE4F88" w:rsidRPr="001F240E">
        <w:t>acilities</w:t>
      </w:r>
      <w:bookmarkEnd w:id="38"/>
    </w:p>
    <w:p w14:paraId="72952FBF" w14:textId="3BECBC33" w:rsidR="001B0902" w:rsidRPr="001F240E" w:rsidRDefault="00F01E7A" w:rsidP="003616CD">
      <w:pPr>
        <w:widowControl w:val="0"/>
        <w:autoSpaceDE w:val="0"/>
        <w:autoSpaceDN w:val="0"/>
        <w:adjustRightInd w:val="0"/>
        <w:rPr>
          <w:rFonts w:ascii="Corbel" w:hAnsi="Corbel"/>
          <w:spacing w:val="-4"/>
        </w:rPr>
      </w:pPr>
      <w:r w:rsidRPr="001F240E">
        <w:rPr>
          <w:rFonts w:ascii="Corbel" w:hAnsi="Corbel"/>
          <w:spacing w:val="-4"/>
        </w:rPr>
        <w:t>Facilities subject to pre-requisite number of w</w:t>
      </w:r>
      <w:r w:rsidR="001B0902" w:rsidRPr="001F240E">
        <w:rPr>
          <w:rFonts w:ascii="Corbel" w:hAnsi="Corbel"/>
          <w:spacing w:val="-4"/>
        </w:rPr>
        <w:t xml:space="preserve">orkers: </w:t>
      </w:r>
      <w:r w:rsidR="00443D5A" w:rsidRPr="001F240E">
        <w:rPr>
          <w:rFonts w:ascii="Corbel" w:hAnsi="Corbel"/>
          <w:spacing w:val="-4"/>
        </w:rPr>
        <w:t xml:space="preserve"> </w:t>
      </w:r>
      <w:r w:rsidR="001B0902" w:rsidRPr="001F240E">
        <w:rPr>
          <w:rFonts w:ascii="Corbel" w:hAnsi="Corbel"/>
          <w:spacing w:val="-4"/>
        </w:rPr>
        <w:t xml:space="preserve">Many facilities and rights, as ensured in the law, are subject to the pre-requisite number of workers. The law has made provision </w:t>
      </w:r>
      <w:r w:rsidR="001B0902" w:rsidRPr="001F240E">
        <w:rPr>
          <w:rFonts w:ascii="Corbel" w:hAnsi="Corbel"/>
          <w:spacing w:val="-4"/>
        </w:rPr>
        <w:lastRenderedPageBreak/>
        <w:t>on providing cold-water to the workers during summer where at least 250 workers are working [Article- 58(3)]. Dispensary facility will not be provided if the number of workers is less than 300 [Article- 89(5)]. Day-care facility/Children’s room will be made available only when forty or more female workers work in factory [Article- 94]. More than 50 workers are needed to get rest-room facility from the employers at workplaces [Article -93(1)] and more than 25 female w</w:t>
      </w:r>
      <w:r w:rsidR="00F73211" w:rsidRPr="001F240E">
        <w:rPr>
          <w:rFonts w:ascii="Corbel" w:hAnsi="Corbel"/>
          <w:spacing w:val="-4"/>
        </w:rPr>
        <w:t xml:space="preserve">orkers for separate female rest </w:t>
      </w:r>
      <w:r w:rsidR="001B0902" w:rsidRPr="001F240E">
        <w:rPr>
          <w:rFonts w:ascii="Corbel" w:hAnsi="Corbel"/>
          <w:spacing w:val="-4"/>
        </w:rPr>
        <w:t xml:space="preserve">room [Article -93(3)]. The number of workers as pre-requisite for canteen facility is 100 (Article -92). </w:t>
      </w:r>
    </w:p>
    <w:p w14:paraId="60559F08" w14:textId="77777777" w:rsidR="001B0902" w:rsidRPr="001F240E" w:rsidRDefault="001B0902" w:rsidP="003616CD">
      <w:pPr>
        <w:widowControl w:val="0"/>
        <w:autoSpaceDE w:val="0"/>
        <w:autoSpaceDN w:val="0"/>
        <w:adjustRightInd w:val="0"/>
        <w:rPr>
          <w:rFonts w:ascii="Corbel" w:hAnsi="Corbel"/>
          <w:spacing w:val="-4"/>
          <w:sz w:val="12"/>
        </w:rPr>
      </w:pPr>
    </w:p>
    <w:p w14:paraId="19CA5CF4" w14:textId="7F094D6D" w:rsidR="006C2F48" w:rsidRPr="001F240E" w:rsidRDefault="00937749" w:rsidP="003616CD">
      <w:pPr>
        <w:widowControl w:val="0"/>
        <w:autoSpaceDE w:val="0"/>
        <w:autoSpaceDN w:val="0"/>
        <w:adjustRightInd w:val="0"/>
        <w:rPr>
          <w:rFonts w:ascii="Corbel" w:hAnsi="Corbel"/>
          <w:spacing w:val="-4"/>
        </w:rPr>
      </w:pPr>
      <w:r w:rsidRPr="001F240E">
        <w:rPr>
          <w:rFonts w:ascii="Corbel" w:hAnsi="Corbel"/>
          <w:spacing w:val="-4"/>
        </w:rPr>
        <w:t>Treatment: BLAA</w:t>
      </w:r>
      <w:r w:rsidR="003616CD" w:rsidRPr="001F240E">
        <w:rPr>
          <w:rFonts w:ascii="Corbel" w:hAnsi="Corbel"/>
          <w:spacing w:val="-4"/>
        </w:rPr>
        <w:t xml:space="preserve"> </w:t>
      </w:r>
      <w:r w:rsidRPr="001F240E">
        <w:rPr>
          <w:rFonts w:ascii="Corbel" w:hAnsi="Corbel"/>
          <w:spacing w:val="-4"/>
        </w:rPr>
        <w:t xml:space="preserve">2013 has </w:t>
      </w:r>
      <w:r w:rsidR="003616CD" w:rsidRPr="001F240E">
        <w:rPr>
          <w:rFonts w:ascii="Corbel" w:hAnsi="Corbel"/>
          <w:spacing w:val="-4"/>
        </w:rPr>
        <w:t xml:space="preserve">required </w:t>
      </w:r>
      <w:r w:rsidR="006C2F48" w:rsidRPr="001F240E">
        <w:rPr>
          <w:rFonts w:ascii="Corbel" w:hAnsi="Corbel"/>
          <w:spacing w:val="-4"/>
        </w:rPr>
        <w:t>employer to continue treatment, on his own cost and responsibility, of the workers’ disease, injury or sickness suffering from occupational disease or injury in an occupational accident by an appropriate or specialized physician until the worker becomes completely cured</w:t>
      </w:r>
      <w:r w:rsidRPr="001F240E">
        <w:rPr>
          <w:rFonts w:ascii="Corbel" w:hAnsi="Corbel"/>
          <w:spacing w:val="-4"/>
        </w:rPr>
        <w:t xml:space="preserve">. </w:t>
      </w:r>
      <w:r w:rsidR="006C2F48" w:rsidRPr="001F240E">
        <w:rPr>
          <w:rFonts w:ascii="Corbel" w:hAnsi="Corbel"/>
          <w:spacing w:val="-4"/>
        </w:rPr>
        <w:t>Punishment regarding violation of this provision is absent</w:t>
      </w:r>
      <w:r w:rsidR="004442E4" w:rsidRPr="001F240E">
        <w:rPr>
          <w:rFonts w:ascii="Corbel" w:hAnsi="Corbel"/>
          <w:spacing w:val="-4"/>
        </w:rPr>
        <w:t xml:space="preserve"> in BLA</w:t>
      </w:r>
      <w:r w:rsidRPr="001F240E">
        <w:rPr>
          <w:rFonts w:ascii="Corbel" w:hAnsi="Corbel"/>
          <w:spacing w:val="-4"/>
        </w:rPr>
        <w:t>A</w:t>
      </w:r>
      <w:r w:rsidR="004442E4" w:rsidRPr="001F240E">
        <w:rPr>
          <w:rFonts w:ascii="Corbel" w:hAnsi="Corbel"/>
          <w:spacing w:val="-4"/>
        </w:rPr>
        <w:t xml:space="preserve"> 20</w:t>
      </w:r>
      <w:r w:rsidRPr="001F240E">
        <w:rPr>
          <w:rFonts w:ascii="Corbel" w:hAnsi="Corbel"/>
          <w:spacing w:val="-4"/>
        </w:rPr>
        <w:t>13</w:t>
      </w:r>
      <w:r w:rsidR="006C2F48" w:rsidRPr="001F240E">
        <w:rPr>
          <w:rFonts w:ascii="Corbel" w:hAnsi="Corbel"/>
          <w:spacing w:val="-4"/>
        </w:rPr>
        <w:t>.</w:t>
      </w:r>
    </w:p>
    <w:p w14:paraId="176159F2" w14:textId="77777777" w:rsidR="000C23C1" w:rsidRPr="001F240E" w:rsidRDefault="000C23C1" w:rsidP="003616CD">
      <w:pPr>
        <w:widowControl w:val="0"/>
        <w:autoSpaceDE w:val="0"/>
        <w:autoSpaceDN w:val="0"/>
        <w:adjustRightInd w:val="0"/>
        <w:rPr>
          <w:rFonts w:ascii="Corbel" w:hAnsi="Corbel"/>
          <w:spacing w:val="-4"/>
          <w:sz w:val="16"/>
        </w:rPr>
      </w:pPr>
    </w:p>
    <w:p w14:paraId="7867070C" w14:textId="145788C6" w:rsidR="001B0902" w:rsidRPr="001F240E" w:rsidRDefault="000C23C1" w:rsidP="000C23C1">
      <w:pPr>
        <w:widowControl w:val="0"/>
        <w:autoSpaceDE w:val="0"/>
        <w:autoSpaceDN w:val="0"/>
        <w:adjustRightInd w:val="0"/>
        <w:rPr>
          <w:rFonts w:ascii="Corbel" w:hAnsi="Corbel"/>
          <w:spacing w:val="-4"/>
        </w:rPr>
      </w:pPr>
      <w:r w:rsidRPr="001F240E">
        <w:rPr>
          <w:rFonts w:ascii="Corbel" w:hAnsi="Corbel"/>
          <w:spacing w:val="-4"/>
        </w:rPr>
        <w:t xml:space="preserve">Accommodation and recreational facilities: The law has included provisions on accommodation and recreational facilities only for the workers of tea- estate/garden </w:t>
      </w:r>
      <w:r w:rsidR="004504B3" w:rsidRPr="001F240E">
        <w:rPr>
          <w:rFonts w:ascii="Corbel" w:hAnsi="Corbel"/>
          <w:spacing w:val="-4"/>
        </w:rPr>
        <w:t xml:space="preserve">and </w:t>
      </w:r>
      <w:r w:rsidRPr="001F240E">
        <w:rPr>
          <w:rFonts w:ascii="Corbel" w:hAnsi="Corbel"/>
          <w:spacing w:val="-4"/>
        </w:rPr>
        <w:t>is not applicable to all workers.</w:t>
      </w:r>
      <w:r w:rsidR="004504B3" w:rsidRPr="001F240E">
        <w:rPr>
          <w:rFonts w:ascii="Corbel" w:hAnsi="Corbel"/>
          <w:spacing w:val="-4"/>
        </w:rPr>
        <w:t xml:space="preserve"> </w:t>
      </w:r>
      <w:r w:rsidRPr="001F240E">
        <w:rPr>
          <w:rFonts w:ascii="Corbel" w:hAnsi="Corbel"/>
          <w:spacing w:val="-4"/>
        </w:rPr>
        <w:t xml:space="preserve"> </w:t>
      </w:r>
    </w:p>
    <w:p w14:paraId="35D1F597" w14:textId="77777777" w:rsidR="002B388A" w:rsidRPr="001F240E" w:rsidRDefault="002B388A" w:rsidP="000C23C1">
      <w:pPr>
        <w:widowControl w:val="0"/>
        <w:autoSpaceDE w:val="0"/>
        <w:autoSpaceDN w:val="0"/>
        <w:adjustRightInd w:val="0"/>
        <w:rPr>
          <w:rFonts w:ascii="Corbel" w:hAnsi="Corbel"/>
          <w:spacing w:val="-4"/>
          <w:sz w:val="16"/>
        </w:rPr>
      </w:pPr>
    </w:p>
    <w:p w14:paraId="2C61E2A7" w14:textId="14701F59" w:rsidR="00F24904" w:rsidRPr="001F240E" w:rsidRDefault="00EE4F88" w:rsidP="005F56C9">
      <w:pPr>
        <w:pStyle w:val="Heading2"/>
      </w:pPr>
      <w:bookmarkStart w:id="39" w:name="_Toc24451726"/>
      <w:r w:rsidRPr="001F240E">
        <w:t>Rights Through Work</w:t>
      </w:r>
      <w:bookmarkEnd w:id="39"/>
    </w:p>
    <w:p w14:paraId="433CBD08" w14:textId="306BA772" w:rsidR="00EE4F88" w:rsidRPr="001F240E" w:rsidRDefault="005F56C9" w:rsidP="005F56C9">
      <w:pPr>
        <w:pStyle w:val="Heading3"/>
      </w:pPr>
      <w:bookmarkStart w:id="40" w:name="_Toc24451727"/>
      <w:r w:rsidRPr="001F240E">
        <w:t>Wage and work related b</w:t>
      </w:r>
      <w:r w:rsidR="00EE4F88" w:rsidRPr="001F240E">
        <w:t>enefits</w:t>
      </w:r>
      <w:bookmarkEnd w:id="40"/>
    </w:p>
    <w:p w14:paraId="0A4E6800" w14:textId="7CF877CD" w:rsidR="007324D1" w:rsidRPr="001F240E" w:rsidRDefault="007324D1" w:rsidP="00443D5A">
      <w:pPr>
        <w:widowControl w:val="0"/>
        <w:autoSpaceDE w:val="0"/>
        <w:autoSpaceDN w:val="0"/>
        <w:adjustRightInd w:val="0"/>
        <w:rPr>
          <w:rFonts w:ascii="Corbel" w:hAnsi="Corbel"/>
          <w:spacing w:val="-4"/>
        </w:rPr>
      </w:pPr>
      <w:r w:rsidRPr="001F240E">
        <w:rPr>
          <w:rFonts w:ascii="Corbel" w:hAnsi="Corbel"/>
          <w:spacing w:val="-4"/>
        </w:rPr>
        <w:t>Though both BLA 2006 and NLP 2012 have provided factors to be considered while fixing wage for the workers, some of the factors of BLA are absent in NLP. Cost of living, types of work, risk of work, and socio-economic condition of locality etc. of BLA 2006 are not taken into consideration in NLP.</w:t>
      </w:r>
    </w:p>
    <w:p w14:paraId="3713FA10" w14:textId="71AC6B27" w:rsidR="00E53357" w:rsidRPr="001F240E" w:rsidRDefault="00E53357" w:rsidP="00E53357">
      <w:pPr>
        <w:widowControl w:val="0"/>
        <w:autoSpaceDE w:val="0"/>
        <w:autoSpaceDN w:val="0"/>
        <w:adjustRightInd w:val="0"/>
        <w:ind w:firstLine="720"/>
        <w:rPr>
          <w:rFonts w:ascii="Corbel" w:hAnsi="Corbel"/>
          <w:spacing w:val="-4"/>
        </w:rPr>
      </w:pPr>
      <w:r w:rsidRPr="001F240E">
        <w:rPr>
          <w:rFonts w:ascii="Corbel" w:hAnsi="Corbel"/>
          <w:spacing w:val="-4"/>
        </w:rPr>
        <w:t xml:space="preserve">While determining minimum wage, family size of the workers has not been considered and balances between efficiency and equity is not specified in the law. Furthermore, Wage review gap/span (after every 5 years) is too long. </w:t>
      </w:r>
    </w:p>
    <w:p w14:paraId="6318EF54" w14:textId="77777777" w:rsidR="007324D1" w:rsidRPr="001F240E" w:rsidRDefault="007324D1" w:rsidP="00443D5A">
      <w:pPr>
        <w:widowControl w:val="0"/>
        <w:autoSpaceDE w:val="0"/>
        <w:autoSpaceDN w:val="0"/>
        <w:adjustRightInd w:val="0"/>
        <w:ind w:firstLine="720"/>
        <w:rPr>
          <w:rFonts w:ascii="Corbel" w:hAnsi="Corbel"/>
          <w:spacing w:val="-4"/>
        </w:rPr>
      </w:pPr>
    </w:p>
    <w:p w14:paraId="267DD036" w14:textId="2275EE94" w:rsidR="006C2F48" w:rsidRPr="001F240E" w:rsidRDefault="005F56C9" w:rsidP="005F56C9">
      <w:pPr>
        <w:pStyle w:val="Heading3"/>
      </w:pPr>
      <w:bookmarkStart w:id="41" w:name="_Toc24451728"/>
      <w:r w:rsidRPr="001F240E">
        <w:t>Social security i</w:t>
      </w:r>
      <w:r w:rsidR="00EE4F88" w:rsidRPr="001F240E">
        <w:t>nstruments</w:t>
      </w:r>
      <w:bookmarkEnd w:id="41"/>
    </w:p>
    <w:p w14:paraId="5C1611C9" w14:textId="46BC0CBB" w:rsidR="003B2C50" w:rsidRPr="001F240E" w:rsidRDefault="003B2C50" w:rsidP="00BD343D">
      <w:pPr>
        <w:widowControl w:val="0"/>
        <w:autoSpaceDE w:val="0"/>
        <w:autoSpaceDN w:val="0"/>
        <w:adjustRightInd w:val="0"/>
        <w:rPr>
          <w:rFonts w:ascii="Corbel" w:hAnsi="Corbel"/>
          <w:spacing w:val="-4"/>
        </w:rPr>
      </w:pPr>
      <w:r w:rsidRPr="001F240E">
        <w:rPr>
          <w:rFonts w:ascii="Corbel" w:hAnsi="Corbel"/>
          <w:spacing w:val="-4"/>
        </w:rPr>
        <w:t xml:space="preserve">Maternity benefit: In the case of maternity benefit and death benefit, there are also time-bindings as pre-condition. At least six-month long continuous work is needed to receive maternity benefit from the employer, whereas three-year long continuous work is needed to get the benefit due to death of the workers. Moreover, the law does not include provisions of medical care as part of the maternity protection and benefit. </w:t>
      </w:r>
    </w:p>
    <w:p w14:paraId="50387396" w14:textId="77777777" w:rsidR="00E3157C" w:rsidRPr="001F240E" w:rsidRDefault="00E3157C" w:rsidP="00E3157C">
      <w:pPr>
        <w:widowControl w:val="0"/>
        <w:autoSpaceDE w:val="0"/>
        <w:autoSpaceDN w:val="0"/>
        <w:adjustRightInd w:val="0"/>
        <w:ind w:firstLine="720"/>
        <w:rPr>
          <w:rFonts w:ascii="Corbel" w:hAnsi="Corbel"/>
          <w:spacing w:val="-4"/>
        </w:rPr>
      </w:pPr>
    </w:p>
    <w:p w14:paraId="288B24E1" w14:textId="3E80CFF4" w:rsidR="00291BEA" w:rsidRPr="001F240E" w:rsidRDefault="00291BEA" w:rsidP="00E3157C">
      <w:pPr>
        <w:widowControl w:val="0"/>
        <w:autoSpaceDE w:val="0"/>
        <w:autoSpaceDN w:val="0"/>
        <w:adjustRightInd w:val="0"/>
        <w:ind w:firstLine="720"/>
        <w:rPr>
          <w:rFonts w:ascii="Corbel" w:hAnsi="Corbel"/>
          <w:spacing w:val="-4"/>
        </w:rPr>
      </w:pPr>
      <w:r w:rsidRPr="001F240E">
        <w:rPr>
          <w:rFonts w:ascii="Corbel" w:hAnsi="Corbel"/>
          <w:spacing w:val="-4"/>
        </w:rPr>
        <w:t>Compensation:</w:t>
      </w:r>
      <w:r w:rsidR="005D704E" w:rsidRPr="001F240E">
        <w:rPr>
          <w:rFonts w:ascii="Corbel" w:hAnsi="Corbel"/>
          <w:spacing w:val="-4"/>
        </w:rPr>
        <w:t xml:space="preserve"> The recent amendment of Labour law (September 2018) has increased the </w:t>
      </w:r>
      <w:r w:rsidR="00656AB9" w:rsidRPr="001F240E">
        <w:rPr>
          <w:rFonts w:ascii="Corbel" w:hAnsi="Corbel"/>
          <w:spacing w:val="-4"/>
        </w:rPr>
        <w:t xml:space="preserve">amount of compensation, it is however not </w:t>
      </w:r>
      <w:r w:rsidR="00100075" w:rsidRPr="001F240E">
        <w:rPr>
          <w:rFonts w:ascii="Corbel" w:hAnsi="Corbel"/>
          <w:spacing w:val="-4"/>
        </w:rPr>
        <w:t>sufficient</w:t>
      </w:r>
      <w:r w:rsidR="00656AB9" w:rsidRPr="001F240E">
        <w:rPr>
          <w:rFonts w:ascii="Corbel" w:hAnsi="Corbel"/>
          <w:spacing w:val="-4"/>
        </w:rPr>
        <w:t xml:space="preserve"> </w:t>
      </w:r>
      <w:r w:rsidR="00100075" w:rsidRPr="001F240E">
        <w:rPr>
          <w:rFonts w:ascii="Corbel" w:hAnsi="Corbel"/>
          <w:spacing w:val="-4"/>
        </w:rPr>
        <w:t>to provide adequate protection of a worker and his/her family</w:t>
      </w:r>
      <w:r w:rsidR="009614CD" w:rsidRPr="001F240E">
        <w:rPr>
          <w:rFonts w:ascii="Corbel" w:hAnsi="Corbel"/>
          <w:spacing w:val="-4"/>
        </w:rPr>
        <w:t xml:space="preserve">. To determine the compensation, ILO convention 121, lifetime income </w:t>
      </w:r>
      <w:r w:rsidR="008733AC" w:rsidRPr="001F240E">
        <w:rPr>
          <w:rFonts w:ascii="Corbel" w:hAnsi="Corbel"/>
          <w:spacing w:val="-4"/>
        </w:rPr>
        <w:t xml:space="preserve">loss </w:t>
      </w:r>
      <w:r w:rsidR="009614CD" w:rsidRPr="001F240E">
        <w:rPr>
          <w:rFonts w:ascii="Corbel" w:hAnsi="Corbel"/>
          <w:spacing w:val="-4"/>
        </w:rPr>
        <w:t xml:space="preserve">of the deceased or </w:t>
      </w:r>
      <w:r w:rsidR="00F031B1" w:rsidRPr="001F240E">
        <w:rPr>
          <w:rFonts w:ascii="Corbel" w:hAnsi="Corbel"/>
          <w:spacing w:val="-4"/>
        </w:rPr>
        <w:t xml:space="preserve">permanently disabled workers, and pain and sufferings should be considered. </w:t>
      </w:r>
    </w:p>
    <w:p w14:paraId="4EA24D18" w14:textId="77777777" w:rsidR="007324D1" w:rsidRPr="001F240E" w:rsidRDefault="007324D1" w:rsidP="00BD343D">
      <w:pPr>
        <w:widowControl w:val="0"/>
        <w:autoSpaceDE w:val="0"/>
        <w:autoSpaceDN w:val="0"/>
        <w:adjustRightInd w:val="0"/>
        <w:rPr>
          <w:rFonts w:ascii="Corbel" w:hAnsi="Corbel"/>
          <w:spacing w:val="-4"/>
        </w:rPr>
      </w:pPr>
    </w:p>
    <w:p w14:paraId="28E0C219" w14:textId="69CD354F" w:rsidR="00EE4F88" w:rsidRPr="001F240E" w:rsidRDefault="005F56C9" w:rsidP="005F56C9">
      <w:pPr>
        <w:pStyle w:val="Heading3"/>
      </w:pPr>
      <w:bookmarkStart w:id="42" w:name="_Toc24451729"/>
      <w:r w:rsidRPr="001F240E">
        <w:t>Freedom of a</w:t>
      </w:r>
      <w:r w:rsidR="00EE4F88" w:rsidRPr="001F240E">
        <w:t>s</w:t>
      </w:r>
      <w:r w:rsidRPr="001F240E">
        <w:t>sociation and collective b</w:t>
      </w:r>
      <w:r w:rsidR="00EE4F88" w:rsidRPr="001F240E">
        <w:t>argaining</w:t>
      </w:r>
      <w:bookmarkEnd w:id="42"/>
    </w:p>
    <w:p w14:paraId="06325011" w14:textId="77777777" w:rsidR="00BD343D" w:rsidRPr="001F240E" w:rsidRDefault="002633D9" w:rsidP="00BD343D">
      <w:pPr>
        <w:widowControl w:val="0"/>
        <w:autoSpaceDE w:val="0"/>
        <w:autoSpaceDN w:val="0"/>
        <w:adjustRightInd w:val="0"/>
        <w:rPr>
          <w:rFonts w:ascii="Corbel" w:hAnsi="Corbel"/>
          <w:spacing w:val="-4"/>
        </w:rPr>
      </w:pPr>
      <w:r w:rsidRPr="001F240E">
        <w:rPr>
          <w:rFonts w:ascii="Corbel" w:hAnsi="Corbel"/>
          <w:spacing w:val="-4"/>
        </w:rPr>
        <w:t xml:space="preserve">In the latest amendment of labour law, though the </w:t>
      </w:r>
      <w:r w:rsidR="00F24904" w:rsidRPr="001F240E">
        <w:rPr>
          <w:rFonts w:ascii="Corbel" w:hAnsi="Corbel"/>
          <w:spacing w:val="-4"/>
        </w:rPr>
        <w:t>pre-requisite</w:t>
      </w:r>
      <w:r w:rsidRPr="001F240E">
        <w:rPr>
          <w:rFonts w:ascii="Corbel" w:hAnsi="Corbel"/>
          <w:spacing w:val="-4"/>
        </w:rPr>
        <w:t xml:space="preserve"> of mandatory support of workers to form trade union has been reduced from 30 percent to 20 percent, still </w:t>
      </w:r>
      <w:r w:rsidR="00F24904" w:rsidRPr="001F240E">
        <w:rPr>
          <w:rFonts w:ascii="Corbel" w:hAnsi="Corbel"/>
          <w:spacing w:val="-4"/>
        </w:rPr>
        <w:t xml:space="preserve">there is a contradiction with international norms especially with the ILO convention 87 to which </w:t>
      </w:r>
      <w:r w:rsidR="00F24904" w:rsidRPr="001F240E">
        <w:rPr>
          <w:rFonts w:ascii="Corbel" w:hAnsi="Corbel"/>
          <w:spacing w:val="-4"/>
        </w:rPr>
        <w:lastRenderedPageBreak/>
        <w:t>Bangladesh is a signatory. The ILO Convention prescribes that even if only 10 workers want to form a trade union, they have to be granted permission. Moreover t</w:t>
      </w:r>
      <w:r w:rsidR="009D6E5B" w:rsidRPr="001F240E">
        <w:rPr>
          <w:rFonts w:ascii="Corbel" w:hAnsi="Corbel"/>
          <w:spacing w:val="-4"/>
        </w:rPr>
        <w:t>he law does not provide any specific provision on the nature and pattern of women representation in trade unions.</w:t>
      </w:r>
    </w:p>
    <w:p w14:paraId="4F11E49A" w14:textId="77777777" w:rsidR="006E4D9C" w:rsidRPr="001F240E" w:rsidRDefault="006E4D9C" w:rsidP="006E4D9C">
      <w:pPr>
        <w:rPr>
          <w:rFonts w:ascii="Corbel" w:hAnsi="Corbel"/>
          <w:b/>
        </w:rPr>
      </w:pPr>
    </w:p>
    <w:p w14:paraId="480E7336" w14:textId="68C9228E" w:rsidR="00C14B16" w:rsidRPr="001F240E" w:rsidRDefault="00C14B16" w:rsidP="005F56C9">
      <w:pPr>
        <w:pStyle w:val="Heading2"/>
      </w:pPr>
      <w:bookmarkStart w:id="43" w:name="_Toc24451730"/>
      <w:r w:rsidRPr="001F240E">
        <w:t xml:space="preserve">Gaps in Existing </w:t>
      </w:r>
      <w:r w:rsidR="009129C2" w:rsidRPr="001F240E">
        <w:t>Research</w:t>
      </w:r>
      <w:bookmarkEnd w:id="43"/>
    </w:p>
    <w:p w14:paraId="312A5291" w14:textId="114A799F" w:rsidR="00111F20" w:rsidRPr="001F240E" w:rsidRDefault="00FF37B5" w:rsidP="00111F20">
      <w:pPr>
        <w:widowControl w:val="0"/>
        <w:autoSpaceDE w:val="0"/>
        <w:autoSpaceDN w:val="0"/>
        <w:adjustRightInd w:val="0"/>
        <w:rPr>
          <w:rFonts w:ascii="Corbel" w:hAnsi="Corbel"/>
        </w:rPr>
      </w:pPr>
      <w:r w:rsidRPr="001F240E">
        <w:rPr>
          <w:rFonts w:ascii="Corbel" w:hAnsi="Corbel"/>
        </w:rPr>
        <w:t>This section has reviewed different r</w:t>
      </w:r>
      <w:r w:rsidR="005E336F" w:rsidRPr="001F240E">
        <w:rPr>
          <w:rFonts w:ascii="Corbel" w:hAnsi="Corbel"/>
        </w:rPr>
        <w:t>esearch reports</w:t>
      </w:r>
      <w:r w:rsidR="00B34EC0" w:rsidRPr="001F240E">
        <w:rPr>
          <w:rFonts w:ascii="Corbel" w:hAnsi="Corbel"/>
        </w:rPr>
        <w:t xml:space="preserve">, </w:t>
      </w:r>
      <w:r w:rsidR="00111F20" w:rsidRPr="001F240E">
        <w:rPr>
          <w:rFonts w:ascii="Corbel" w:hAnsi="Corbel"/>
        </w:rPr>
        <w:t>articles</w:t>
      </w:r>
      <w:r w:rsidR="00B34EC0" w:rsidRPr="001F240E">
        <w:rPr>
          <w:rFonts w:ascii="Corbel" w:hAnsi="Corbel"/>
        </w:rPr>
        <w:t xml:space="preserve"> and case studies</w:t>
      </w:r>
      <w:r w:rsidR="004D0D2B" w:rsidRPr="001F240E">
        <w:rPr>
          <w:rFonts w:ascii="Corbel" w:hAnsi="Corbel"/>
        </w:rPr>
        <w:t xml:space="preserve"> </w:t>
      </w:r>
      <w:r w:rsidR="00871510" w:rsidRPr="001F240E">
        <w:rPr>
          <w:rFonts w:ascii="Corbel" w:hAnsi="Corbel"/>
        </w:rPr>
        <w:t xml:space="preserve">those have </w:t>
      </w:r>
      <w:r w:rsidR="005E336F" w:rsidRPr="001F240E">
        <w:rPr>
          <w:rFonts w:ascii="Corbel" w:hAnsi="Corbel"/>
        </w:rPr>
        <w:t>investigated</w:t>
      </w:r>
      <w:r w:rsidR="00871510" w:rsidRPr="001F240E">
        <w:rPr>
          <w:rFonts w:ascii="Corbel" w:hAnsi="Corbel"/>
        </w:rPr>
        <w:t xml:space="preserve"> the</w:t>
      </w:r>
      <w:r w:rsidR="004D0D2B" w:rsidRPr="001F240E">
        <w:rPr>
          <w:rFonts w:ascii="Corbel" w:hAnsi="Corbel"/>
        </w:rPr>
        <w:t xml:space="preserve"> </w:t>
      </w:r>
      <w:r w:rsidR="00B34EC0" w:rsidRPr="001F240E">
        <w:rPr>
          <w:rFonts w:ascii="Corbel" w:hAnsi="Corbel"/>
        </w:rPr>
        <w:t>work and working conditions</w:t>
      </w:r>
      <w:r w:rsidR="00871510" w:rsidRPr="001F240E">
        <w:rPr>
          <w:rFonts w:ascii="Corbel" w:hAnsi="Corbel"/>
        </w:rPr>
        <w:t xml:space="preserve"> </w:t>
      </w:r>
      <w:r w:rsidR="004D0D2B" w:rsidRPr="001F240E">
        <w:rPr>
          <w:rFonts w:ascii="Corbel" w:hAnsi="Corbel"/>
        </w:rPr>
        <w:t>of RMG and tannery sectors</w:t>
      </w:r>
      <w:r w:rsidR="00674B37" w:rsidRPr="001F240E">
        <w:rPr>
          <w:rFonts w:ascii="Corbel" w:hAnsi="Corbel"/>
        </w:rPr>
        <w:t xml:space="preserve"> </w:t>
      </w:r>
      <w:r w:rsidR="00871510" w:rsidRPr="001F240E">
        <w:rPr>
          <w:rFonts w:ascii="Corbel" w:hAnsi="Corbel"/>
        </w:rPr>
        <w:t xml:space="preserve">to identify the </w:t>
      </w:r>
      <w:r w:rsidR="00FC0EC4" w:rsidRPr="001F240E">
        <w:rPr>
          <w:rFonts w:ascii="Corbel" w:hAnsi="Corbel"/>
        </w:rPr>
        <w:t xml:space="preserve">key information </w:t>
      </w:r>
      <w:r w:rsidR="00871510" w:rsidRPr="001F240E">
        <w:rPr>
          <w:rFonts w:ascii="Corbel" w:hAnsi="Corbel"/>
        </w:rPr>
        <w:t xml:space="preserve">gaps </w:t>
      </w:r>
      <w:r w:rsidR="002B1361" w:rsidRPr="001F240E">
        <w:rPr>
          <w:rFonts w:ascii="Corbel" w:hAnsi="Corbel"/>
        </w:rPr>
        <w:t>with regard to</w:t>
      </w:r>
      <w:r w:rsidR="00871510" w:rsidRPr="001F240E">
        <w:rPr>
          <w:rFonts w:ascii="Corbel" w:hAnsi="Corbel"/>
        </w:rPr>
        <w:t xml:space="preserve"> </w:t>
      </w:r>
      <w:r w:rsidR="002B1361" w:rsidRPr="001F240E">
        <w:rPr>
          <w:rFonts w:ascii="Corbel" w:hAnsi="Corbel"/>
        </w:rPr>
        <w:t xml:space="preserve">current </w:t>
      </w:r>
      <w:r w:rsidR="00B34EC0" w:rsidRPr="001F240E">
        <w:rPr>
          <w:rFonts w:ascii="Corbel" w:hAnsi="Corbel"/>
        </w:rPr>
        <w:t>working</w:t>
      </w:r>
      <w:r w:rsidR="002B1361" w:rsidRPr="001F240E">
        <w:rPr>
          <w:rFonts w:ascii="Corbel" w:hAnsi="Corbel"/>
        </w:rPr>
        <w:t xml:space="preserve"> situation </w:t>
      </w:r>
      <w:r w:rsidR="00111F20" w:rsidRPr="001F240E">
        <w:rPr>
          <w:rFonts w:ascii="Corbel" w:hAnsi="Corbel"/>
        </w:rPr>
        <w:t>of these two export oriented sectors in Bangladesh</w:t>
      </w:r>
      <w:r w:rsidR="00871510" w:rsidRPr="001F240E">
        <w:rPr>
          <w:rFonts w:ascii="Corbel" w:hAnsi="Corbel"/>
        </w:rPr>
        <w:t>.</w:t>
      </w:r>
      <w:r w:rsidR="002B1361" w:rsidRPr="001F240E">
        <w:rPr>
          <w:rFonts w:ascii="Corbel" w:hAnsi="Corbel"/>
        </w:rPr>
        <w:t xml:space="preserve"> Total </w:t>
      </w:r>
      <w:r w:rsidR="00FC1106" w:rsidRPr="001F240E">
        <w:rPr>
          <w:rFonts w:ascii="Corbel" w:hAnsi="Corbel"/>
        </w:rPr>
        <w:t xml:space="preserve">16 </w:t>
      </w:r>
      <w:r w:rsidR="00DB4CF6" w:rsidRPr="001F240E">
        <w:rPr>
          <w:rFonts w:ascii="Corbel" w:hAnsi="Corbel"/>
        </w:rPr>
        <w:t>research reports and articles (</w:t>
      </w:r>
      <w:r w:rsidR="006C1C3E" w:rsidRPr="001F240E">
        <w:rPr>
          <w:rFonts w:ascii="Corbel" w:hAnsi="Corbel"/>
        </w:rPr>
        <w:t>published from 2015 to 2019</w:t>
      </w:r>
      <w:r w:rsidR="00DB4CF6" w:rsidRPr="001F240E">
        <w:rPr>
          <w:rFonts w:ascii="Corbel" w:hAnsi="Corbel"/>
        </w:rPr>
        <w:t>)</w:t>
      </w:r>
      <w:r w:rsidR="006C1C3E" w:rsidRPr="001F240E">
        <w:rPr>
          <w:rFonts w:ascii="Corbel" w:hAnsi="Corbel"/>
        </w:rPr>
        <w:t xml:space="preserve"> </w:t>
      </w:r>
      <w:r w:rsidR="00111F20" w:rsidRPr="001F240E">
        <w:rPr>
          <w:rFonts w:ascii="Corbel" w:hAnsi="Corbel"/>
        </w:rPr>
        <w:t>have been reviewed</w:t>
      </w:r>
      <w:r w:rsidR="00FC1106" w:rsidRPr="001F240E">
        <w:rPr>
          <w:rFonts w:ascii="Corbel" w:hAnsi="Corbel"/>
        </w:rPr>
        <w:t xml:space="preserve"> (10 on RMG related and 6 on leather and tannery sector related) </w:t>
      </w:r>
      <w:r w:rsidR="00111F20" w:rsidRPr="001F240E">
        <w:rPr>
          <w:rFonts w:ascii="Corbel" w:hAnsi="Corbel"/>
        </w:rPr>
        <w:t xml:space="preserve">to identify </w:t>
      </w:r>
      <w:r w:rsidR="00DB4CF6" w:rsidRPr="001F240E">
        <w:rPr>
          <w:rFonts w:ascii="Corbel" w:hAnsi="Corbel"/>
        </w:rPr>
        <w:t xml:space="preserve">the </w:t>
      </w:r>
      <w:r w:rsidR="00111F20" w:rsidRPr="001F240E">
        <w:rPr>
          <w:rFonts w:ascii="Corbel" w:hAnsi="Corbel"/>
        </w:rPr>
        <w:t>gap</w:t>
      </w:r>
      <w:r w:rsidR="006C1C3E" w:rsidRPr="001F240E">
        <w:rPr>
          <w:rFonts w:ascii="Corbel" w:hAnsi="Corbel"/>
        </w:rPr>
        <w:t>s</w:t>
      </w:r>
      <w:r w:rsidR="00111F20" w:rsidRPr="001F240E">
        <w:rPr>
          <w:rFonts w:ascii="Corbel" w:hAnsi="Corbel"/>
        </w:rPr>
        <w:t xml:space="preserve"> and substantiate future studies. </w:t>
      </w:r>
    </w:p>
    <w:p w14:paraId="748C943E" w14:textId="77777777" w:rsidR="00111F20" w:rsidRPr="001F240E" w:rsidRDefault="00111F20" w:rsidP="00946963">
      <w:pPr>
        <w:widowControl w:val="0"/>
        <w:autoSpaceDE w:val="0"/>
        <w:autoSpaceDN w:val="0"/>
        <w:adjustRightInd w:val="0"/>
        <w:rPr>
          <w:rFonts w:ascii="Corbel" w:hAnsi="Corbel"/>
        </w:rPr>
      </w:pPr>
    </w:p>
    <w:p w14:paraId="38024F8B" w14:textId="77777777" w:rsidR="00FC1106" w:rsidRPr="001F240E" w:rsidRDefault="00111F20" w:rsidP="005F56C9">
      <w:pPr>
        <w:pStyle w:val="Heading3"/>
      </w:pPr>
      <w:bookmarkStart w:id="44" w:name="_Toc24451731"/>
      <w:r w:rsidRPr="001F240E">
        <w:t>Review of literature</w:t>
      </w:r>
      <w:bookmarkEnd w:id="44"/>
    </w:p>
    <w:p w14:paraId="64A4DD6F" w14:textId="4BB2495C" w:rsidR="00DA0F20" w:rsidRPr="001F240E" w:rsidRDefault="00D22681" w:rsidP="00FC1106">
      <w:pPr>
        <w:widowControl w:val="0"/>
        <w:autoSpaceDE w:val="0"/>
        <w:autoSpaceDN w:val="0"/>
        <w:adjustRightInd w:val="0"/>
        <w:rPr>
          <w:rFonts w:ascii="Corbel" w:hAnsi="Corbel"/>
          <w:b/>
          <w:i/>
          <w:sz w:val="26"/>
        </w:rPr>
      </w:pPr>
      <w:r w:rsidRPr="001F240E">
        <w:rPr>
          <w:rFonts w:ascii="Corbel" w:hAnsi="Corbel"/>
        </w:rPr>
        <w:t>Hossain, Ahmed and Sharif (2018)</w:t>
      </w:r>
      <w:r w:rsidR="00572E25" w:rsidRPr="001F240E">
        <w:rPr>
          <w:rFonts w:ascii="Corbel" w:hAnsi="Corbel"/>
        </w:rPr>
        <w:t xml:space="preserve"> in their study </w:t>
      </w:r>
      <w:r w:rsidR="00BB27E4" w:rsidRPr="001F240E">
        <w:rPr>
          <w:rFonts w:ascii="Corbel" w:hAnsi="Corbel"/>
        </w:rPr>
        <w:t>explored</w:t>
      </w:r>
      <w:r w:rsidR="00572E25" w:rsidRPr="001F240E">
        <w:rPr>
          <w:rFonts w:ascii="Corbel" w:hAnsi="Corbel"/>
        </w:rPr>
        <w:t xml:space="preserve"> the link between trade and labour standards in Bangladesh’s textile and garment as well as footwear sector.</w:t>
      </w:r>
      <w:r w:rsidR="00394D23" w:rsidRPr="001F240E">
        <w:rPr>
          <w:rFonts w:ascii="Corbel" w:hAnsi="Corbel"/>
        </w:rPr>
        <w:t xml:space="preserve"> It also has investigated the situation in Bangladesh’s </w:t>
      </w:r>
      <w:r w:rsidR="003A0495" w:rsidRPr="001F240E">
        <w:rPr>
          <w:rFonts w:ascii="Corbel" w:hAnsi="Corbel"/>
        </w:rPr>
        <w:t xml:space="preserve">two </w:t>
      </w:r>
      <w:r w:rsidR="00394D23" w:rsidRPr="001F240E">
        <w:rPr>
          <w:rFonts w:ascii="Corbel" w:hAnsi="Corbel"/>
        </w:rPr>
        <w:t xml:space="preserve">export-oriented industries. </w:t>
      </w:r>
      <w:r w:rsidR="00572E25" w:rsidRPr="001F240E">
        <w:rPr>
          <w:rFonts w:ascii="Corbel" w:hAnsi="Corbel"/>
        </w:rPr>
        <w:t xml:space="preserve">The study </w:t>
      </w:r>
      <w:r w:rsidR="00941E2B" w:rsidRPr="001F240E">
        <w:rPr>
          <w:rFonts w:ascii="Corbel" w:hAnsi="Corbel"/>
        </w:rPr>
        <w:t xml:space="preserve">has </w:t>
      </w:r>
      <w:r w:rsidR="00572E25" w:rsidRPr="001F240E">
        <w:rPr>
          <w:rFonts w:ascii="Corbel" w:hAnsi="Corbel"/>
        </w:rPr>
        <w:t>further</w:t>
      </w:r>
      <w:r w:rsidR="00394D23" w:rsidRPr="001F240E">
        <w:rPr>
          <w:rFonts w:ascii="Corbel" w:hAnsi="Corbel"/>
        </w:rPr>
        <w:t xml:space="preserve"> assessed</w:t>
      </w:r>
      <w:r w:rsidR="00572E25" w:rsidRPr="001F240E">
        <w:rPr>
          <w:rFonts w:ascii="Corbel" w:hAnsi="Corbel"/>
        </w:rPr>
        <w:t xml:space="preserve"> the interests and policies of stakeholders, such as the government, employers, trade unions, </w:t>
      </w:r>
      <w:r w:rsidR="00394D23" w:rsidRPr="001F240E">
        <w:rPr>
          <w:rFonts w:ascii="Corbel" w:hAnsi="Corbel"/>
        </w:rPr>
        <w:t>buyers and brands and identified</w:t>
      </w:r>
      <w:r w:rsidR="00572E25" w:rsidRPr="001F240E">
        <w:rPr>
          <w:rFonts w:ascii="Corbel" w:hAnsi="Corbel"/>
        </w:rPr>
        <w:t xml:space="preserve"> their common interests finally drawing up recommendations for industrial policies that enable both social and economic upgrading.</w:t>
      </w:r>
      <w:r w:rsidR="00394D23" w:rsidRPr="001F240E">
        <w:rPr>
          <w:rFonts w:ascii="Corbel" w:hAnsi="Corbel"/>
        </w:rPr>
        <w:t xml:space="preserve"> </w:t>
      </w:r>
      <w:r w:rsidR="00572E25" w:rsidRPr="001F240E">
        <w:rPr>
          <w:rFonts w:ascii="Corbel" w:hAnsi="Corbel"/>
        </w:rPr>
        <w:t xml:space="preserve"> </w:t>
      </w:r>
      <w:r w:rsidR="003A0495" w:rsidRPr="001F240E">
        <w:rPr>
          <w:rFonts w:ascii="Corbel" w:hAnsi="Corbel"/>
        </w:rPr>
        <w:t xml:space="preserve">To investigate the labour rights situation in RMG and footwear industries </w:t>
      </w:r>
      <w:r w:rsidR="00DA0F20" w:rsidRPr="001F240E">
        <w:rPr>
          <w:rFonts w:ascii="Corbel" w:hAnsi="Corbel"/>
        </w:rPr>
        <w:t xml:space="preserve">the study </w:t>
      </w:r>
      <w:r w:rsidR="00BB27E4" w:rsidRPr="001F240E">
        <w:rPr>
          <w:rFonts w:ascii="Corbel" w:hAnsi="Corbel"/>
        </w:rPr>
        <w:t xml:space="preserve">has </w:t>
      </w:r>
      <w:r w:rsidR="003A0495" w:rsidRPr="001F240E">
        <w:rPr>
          <w:rFonts w:ascii="Corbel" w:hAnsi="Corbel"/>
        </w:rPr>
        <w:t xml:space="preserve">mainly focused on </w:t>
      </w:r>
      <w:r w:rsidR="00DA0F20" w:rsidRPr="001F240E">
        <w:rPr>
          <w:rFonts w:ascii="Corbel" w:hAnsi="Corbel"/>
        </w:rPr>
        <w:t xml:space="preserve">only </w:t>
      </w:r>
      <w:r w:rsidR="003A0495" w:rsidRPr="001F240E">
        <w:rPr>
          <w:rFonts w:ascii="Corbel" w:hAnsi="Corbel"/>
        </w:rPr>
        <w:t xml:space="preserve">state of core labour standard plus e.g. </w:t>
      </w:r>
      <w:r w:rsidR="002F1765" w:rsidRPr="001F240E">
        <w:rPr>
          <w:rFonts w:ascii="Corbel" w:hAnsi="Corbel"/>
          <w:bCs/>
          <w:iCs/>
        </w:rPr>
        <w:t>E</w:t>
      </w:r>
      <w:r w:rsidR="003A0495" w:rsidRPr="001F240E">
        <w:rPr>
          <w:rFonts w:ascii="Corbel" w:hAnsi="Corbel"/>
          <w:bCs/>
          <w:iCs/>
        </w:rPr>
        <w:t xml:space="preserve">limination of child labour, Protection against forced and compulsory labour, Protection against discrimination in the workplace, </w:t>
      </w:r>
      <w:r w:rsidR="00DA0F20" w:rsidRPr="001F240E">
        <w:rPr>
          <w:rFonts w:ascii="Corbel" w:hAnsi="Corbel"/>
          <w:bCs/>
          <w:iCs/>
        </w:rPr>
        <w:t xml:space="preserve">Freedom of association and </w:t>
      </w:r>
      <w:r w:rsidR="003A0495" w:rsidRPr="001F240E">
        <w:rPr>
          <w:rFonts w:ascii="Corbel" w:hAnsi="Corbel"/>
          <w:bCs/>
          <w:iCs/>
        </w:rPr>
        <w:t>collective bargaining</w:t>
      </w:r>
      <w:r w:rsidR="00DA0F20" w:rsidRPr="001F240E">
        <w:rPr>
          <w:rFonts w:ascii="Corbel" w:hAnsi="Corbel"/>
          <w:bCs/>
          <w:iCs/>
        </w:rPr>
        <w:t xml:space="preserve">, </w:t>
      </w:r>
      <w:r w:rsidR="003A0495" w:rsidRPr="001F240E">
        <w:rPr>
          <w:rFonts w:ascii="Corbel" w:hAnsi="Corbel"/>
          <w:bCs/>
          <w:iCs/>
        </w:rPr>
        <w:t>Freedom of association and collective bargaining</w:t>
      </w:r>
      <w:r w:rsidR="00DA0F20" w:rsidRPr="001F240E">
        <w:rPr>
          <w:rFonts w:ascii="Corbel" w:hAnsi="Corbel"/>
          <w:bCs/>
          <w:iCs/>
        </w:rPr>
        <w:t xml:space="preserve">, Working hours, Occupational safety and health, Wages and work-related benefits, Social security, and Employment contracts. </w:t>
      </w:r>
      <w:r w:rsidR="0053171F" w:rsidRPr="001F240E">
        <w:rPr>
          <w:rFonts w:ascii="Corbel" w:hAnsi="Corbel"/>
          <w:bCs/>
          <w:iCs/>
        </w:rPr>
        <w:t xml:space="preserve">Other </w:t>
      </w:r>
      <w:r w:rsidR="00692B59" w:rsidRPr="001F240E">
        <w:rPr>
          <w:rFonts w:ascii="Corbel" w:hAnsi="Corbel"/>
          <w:bCs/>
          <w:iCs/>
        </w:rPr>
        <w:t xml:space="preserve">workers </w:t>
      </w:r>
      <w:r w:rsidR="0053171F" w:rsidRPr="001F240E">
        <w:rPr>
          <w:rFonts w:ascii="Corbel" w:hAnsi="Corbel"/>
          <w:bCs/>
          <w:iCs/>
        </w:rPr>
        <w:t>r</w:t>
      </w:r>
      <w:r w:rsidR="00DA0F20" w:rsidRPr="001F240E">
        <w:rPr>
          <w:rFonts w:ascii="Corbel" w:hAnsi="Corbel"/>
          <w:bCs/>
          <w:iCs/>
        </w:rPr>
        <w:t xml:space="preserve">ights </w:t>
      </w:r>
      <w:r w:rsidR="00692B59" w:rsidRPr="001F240E">
        <w:rPr>
          <w:rFonts w:ascii="Corbel" w:hAnsi="Corbel"/>
          <w:bCs/>
          <w:iCs/>
        </w:rPr>
        <w:t>component</w:t>
      </w:r>
      <w:r w:rsidR="00DA0F20" w:rsidRPr="001F240E">
        <w:rPr>
          <w:rFonts w:ascii="Corbel" w:hAnsi="Corbel"/>
          <w:bCs/>
          <w:iCs/>
        </w:rPr>
        <w:t xml:space="preserve"> like welfare facilities; leave and rest, workplace harassment has not been covered in this study.</w:t>
      </w:r>
    </w:p>
    <w:p w14:paraId="050CEF03" w14:textId="5AF05FD1" w:rsidR="00DA0F20" w:rsidRPr="001F240E" w:rsidRDefault="00692B59" w:rsidP="00F8791B">
      <w:pPr>
        <w:pStyle w:val="NormalWeb"/>
        <w:rPr>
          <w:rFonts w:ascii="Corbel" w:hAnsi="Corbel"/>
          <w:bCs/>
          <w:iCs/>
          <w:sz w:val="24"/>
          <w:szCs w:val="24"/>
        </w:rPr>
      </w:pPr>
      <w:r w:rsidRPr="001F240E">
        <w:rPr>
          <w:rFonts w:ascii="Corbel" w:hAnsi="Corbel"/>
          <w:bCs/>
          <w:iCs/>
          <w:sz w:val="24"/>
          <w:szCs w:val="24"/>
        </w:rPr>
        <w:t>Hossain and Ahmed (2018</w:t>
      </w:r>
      <w:r w:rsidR="00B10031" w:rsidRPr="001F240E">
        <w:rPr>
          <w:rFonts w:ascii="Corbel" w:hAnsi="Corbel"/>
          <w:bCs/>
          <w:iCs/>
          <w:sz w:val="24"/>
          <w:szCs w:val="24"/>
        </w:rPr>
        <w:t>a</w:t>
      </w:r>
      <w:r w:rsidRPr="001F240E">
        <w:rPr>
          <w:rFonts w:ascii="Corbel" w:hAnsi="Corbel"/>
          <w:bCs/>
          <w:iCs/>
          <w:sz w:val="24"/>
          <w:szCs w:val="24"/>
        </w:rPr>
        <w:t>)</w:t>
      </w:r>
      <w:r w:rsidR="00B34EC0" w:rsidRPr="001F240E">
        <w:rPr>
          <w:rFonts w:ascii="Corbel" w:hAnsi="Corbel"/>
          <w:bCs/>
          <w:iCs/>
          <w:sz w:val="24"/>
          <w:szCs w:val="24"/>
        </w:rPr>
        <w:t xml:space="preserve"> </w:t>
      </w:r>
      <w:r w:rsidR="00941E2B" w:rsidRPr="001F240E">
        <w:rPr>
          <w:rFonts w:ascii="Corbel" w:hAnsi="Corbel"/>
          <w:bCs/>
          <w:iCs/>
          <w:sz w:val="24"/>
          <w:szCs w:val="24"/>
        </w:rPr>
        <w:t>explore</w:t>
      </w:r>
      <w:r w:rsidR="00BB27E4" w:rsidRPr="001F240E">
        <w:rPr>
          <w:rFonts w:ascii="Corbel" w:hAnsi="Corbel"/>
          <w:bCs/>
          <w:iCs/>
          <w:sz w:val="24"/>
          <w:szCs w:val="24"/>
        </w:rPr>
        <w:t>d</w:t>
      </w:r>
      <w:r w:rsidR="003A16A4" w:rsidRPr="001F240E">
        <w:rPr>
          <w:rFonts w:ascii="Corbel" w:hAnsi="Corbel"/>
          <w:bCs/>
          <w:iCs/>
          <w:sz w:val="24"/>
          <w:szCs w:val="24"/>
        </w:rPr>
        <w:t xml:space="preserve"> the state of </w:t>
      </w:r>
      <w:r w:rsidR="00F8791B" w:rsidRPr="001F240E">
        <w:rPr>
          <w:rFonts w:ascii="Corbel" w:hAnsi="Corbel"/>
          <w:bCs/>
          <w:iCs/>
          <w:sz w:val="24"/>
          <w:szCs w:val="24"/>
        </w:rPr>
        <w:t>current</w:t>
      </w:r>
      <w:r w:rsidR="003A16A4" w:rsidRPr="001F240E">
        <w:rPr>
          <w:rFonts w:ascii="Corbel" w:hAnsi="Corbel"/>
          <w:bCs/>
          <w:iCs/>
          <w:sz w:val="24"/>
          <w:szCs w:val="24"/>
        </w:rPr>
        <w:t xml:space="preserve"> participation committees to promote workplace cooperation</w:t>
      </w:r>
      <w:r w:rsidR="00941E2B" w:rsidRPr="001F240E">
        <w:rPr>
          <w:rFonts w:ascii="Corbel" w:hAnsi="Corbel"/>
          <w:bCs/>
          <w:iCs/>
          <w:sz w:val="24"/>
          <w:szCs w:val="24"/>
        </w:rPr>
        <w:t xml:space="preserve"> focusing </w:t>
      </w:r>
      <w:r w:rsidR="003A16A4" w:rsidRPr="001F240E">
        <w:rPr>
          <w:rFonts w:ascii="Corbel" w:hAnsi="Corbel"/>
          <w:bCs/>
          <w:iCs/>
          <w:sz w:val="24"/>
          <w:szCs w:val="24"/>
        </w:rPr>
        <w:t>on three areas—possibilities, practices, and priorities</w:t>
      </w:r>
      <w:r w:rsidR="00F8791B" w:rsidRPr="001F240E">
        <w:rPr>
          <w:rFonts w:ascii="Corbel" w:hAnsi="Corbel"/>
          <w:bCs/>
          <w:iCs/>
          <w:sz w:val="24"/>
          <w:szCs w:val="24"/>
        </w:rPr>
        <w:t xml:space="preserve">. </w:t>
      </w:r>
      <w:r w:rsidR="00011841" w:rsidRPr="001F240E">
        <w:rPr>
          <w:rFonts w:ascii="Corbel" w:hAnsi="Corbel"/>
          <w:bCs/>
          <w:iCs/>
          <w:sz w:val="24"/>
          <w:szCs w:val="24"/>
        </w:rPr>
        <w:t xml:space="preserve">The study revealed that workers have lack of knowledge regarding the structure of PC, PC formation process and the activities of PC.  </w:t>
      </w:r>
      <w:r w:rsidR="00076928" w:rsidRPr="001F240E">
        <w:rPr>
          <w:rFonts w:ascii="Corbel" w:hAnsi="Corbel"/>
          <w:bCs/>
          <w:iCs/>
          <w:sz w:val="24"/>
          <w:szCs w:val="24"/>
        </w:rPr>
        <w:t>It is also found that the</w:t>
      </w:r>
      <w:r w:rsidR="00011841" w:rsidRPr="001F240E">
        <w:rPr>
          <w:rFonts w:ascii="Corbel" w:hAnsi="Corbel"/>
          <w:bCs/>
          <w:iCs/>
          <w:sz w:val="24"/>
          <w:szCs w:val="24"/>
        </w:rPr>
        <w:t xml:space="preserve"> male members mainly occupy the leading position of PC</w:t>
      </w:r>
      <w:r w:rsidR="00076928" w:rsidRPr="001F240E">
        <w:rPr>
          <w:rFonts w:ascii="Corbel" w:hAnsi="Corbel"/>
          <w:bCs/>
          <w:iCs/>
          <w:sz w:val="24"/>
          <w:szCs w:val="24"/>
        </w:rPr>
        <w:t xml:space="preserve">. Though the </w:t>
      </w:r>
      <w:r w:rsidR="00011841" w:rsidRPr="001F240E">
        <w:rPr>
          <w:rFonts w:ascii="Corbel" w:hAnsi="Corbel"/>
          <w:bCs/>
          <w:iCs/>
          <w:sz w:val="24"/>
          <w:szCs w:val="24"/>
        </w:rPr>
        <w:t>workers representatives are</w:t>
      </w:r>
      <w:r w:rsidR="00076928" w:rsidRPr="001F240E">
        <w:rPr>
          <w:rFonts w:ascii="Corbel" w:hAnsi="Corbel"/>
          <w:bCs/>
          <w:iCs/>
          <w:sz w:val="24"/>
          <w:szCs w:val="24"/>
        </w:rPr>
        <w:t xml:space="preserve"> selected mostly in democratic way, women workers hardly get priority to be </w:t>
      </w:r>
      <w:r w:rsidR="002866E1" w:rsidRPr="001F240E">
        <w:rPr>
          <w:rFonts w:ascii="Corbel" w:hAnsi="Corbel"/>
          <w:bCs/>
          <w:iCs/>
          <w:sz w:val="24"/>
          <w:szCs w:val="24"/>
        </w:rPr>
        <w:t xml:space="preserve">nominated as a workers’ representative </w:t>
      </w:r>
      <w:r w:rsidR="00076928" w:rsidRPr="001F240E">
        <w:rPr>
          <w:rFonts w:ascii="Corbel" w:hAnsi="Corbel"/>
          <w:bCs/>
          <w:iCs/>
          <w:sz w:val="24"/>
          <w:szCs w:val="24"/>
        </w:rPr>
        <w:t>of PC.</w:t>
      </w:r>
      <w:r w:rsidR="00A95D7C" w:rsidRPr="001F240E">
        <w:rPr>
          <w:rFonts w:ascii="Corbel" w:hAnsi="Corbel" w:cs="Candara"/>
          <w:sz w:val="23"/>
          <w:szCs w:val="23"/>
        </w:rPr>
        <w:t xml:space="preserve"> </w:t>
      </w:r>
      <w:r w:rsidR="00076928" w:rsidRPr="001F240E">
        <w:rPr>
          <w:rFonts w:ascii="Corbel" w:hAnsi="Corbel"/>
          <w:bCs/>
          <w:iCs/>
          <w:sz w:val="24"/>
          <w:szCs w:val="24"/>
        </w:rPr>
        <w:t xml:space="preserve">With regard to PCs’ effectiveness the study </w:t>
      </w:r>
      <w:r w:rsidR="002866E1" w:rsidRPr="001F240E">
        <w:rPr>
          <w:rFonts w:ascii="Corbel" w:hAnsi="Corbel"/>
          <w:bCs/>
          <w:iCs/>
          <w:sz w:val="24"/>
          <w:szCs w:val="24"/>
        </w:rPr>
        <w:t>said</w:t>
      </w:r>
      <w:r w:rsidR="00076928" w:rsidRPr="001F240E">
        <w:rPr>
          <w:rFonts w:ascii="Corbel" w:hAnsi="Corbel"/>
          <w:bCs/>
          <w:iCs/>
          <w:sz w:val="24"/>
          <w:szCs w:val="24"/>
        </w:rPr>
        <w:t xml:space="preserve"> </w:t>
      </w:r>
      <w:r w:rsidR="002866E1" w:rsidRPr="001F240E">
        <w:rPr>
          <w:rFonts w:ascii="Corbel" w:hAnsi="Corbel"/>
          <w:bCs/>
          <w:iCs/>
          <w:sz w:val="24"/>
          <w:szCs w:val="24"/>
        </w:rPr>
        <w:t xml:space="preserve">that </w:t>
      </w:r>
      <w:r w:rsidR="00076928" w:rsidRPr="001F240E">
        <w:rPr>
          <w:rFonts w:ascii="Corbel" w:hAnsi="Corbel"/>
          <w:bCs/>
          <w:iCs/>
          <w:sz w:val="24"/>
          <w:szCs w:val="24"/>
        </w:rPr>
        <w:t xml:space="preserve">it is often </w:t>
      </w:r>
      <w:r w:rsidR="002866E1" w:rsidRPr="001F240E">
        <w:rPr>
          <w:rFonts w:ascii="Corbel" w:hAnsi="Corbel"/>
          <w:bCs/>
          <w:iCs/>
          <w:sz w:val="24"/>
          <w:szCs w:val="24"/>
        </w:rPr>
        <w:t>effective to develop good relations between workers and employers.</w:t>
      </w:r>
    </w:p>
    <w:p w14:paraId="5B83CC2D" w14:textId="12D666BB" w:rsidR="002E2DF8" w:rsidRPr="001F240E" w:rsidRDefault="002C089B" w:rsidP="00960BF6">
      <w:pPr>
        <w:pStyle w:val="NormalWeb"/>
        <w:rPr>
          <w:rFonts w:ascii="Corbel" w:hAnsi="Corbel"/>
          <w:sz w:val="24"/>
          <w:szCs w:val="24"/>
        </w:rPr>
      </w:pPr>
      <w:r w:rsidRPr="001F240E">
        <w:rPr>
          <w:rFonts w:ascii="Corbel" w:hAnsi="Corbel"/>
          <w:bCs/>
          <w:iCs/>
          <w:sz w:val="24"/>
          <w:szCs w:val="24"/>
        </w:rPr>
        <w:t>Akter, Hossain and Khan (20</w:t>
      </w:r>
      <w:r w:rsidR="002866E1" w:rsidRPr="001F240E">
        <w:rPr>
          <w:rFonts w:ascii="Corbel" w:hAnsi="Corbel"/>
          <w:bCs/>
          <w:iCs/>
          <w:sz w:val="24"/>
          <w:szCs w:val="24"/>
        </w:rPr>
        <w:t xml:space="preserve">16) </w:t>
      </w:r>
      <w:r w:rsidR="00CF73B0" w:rsidRPr="001F240E">
        <w:rPr>
          <w:rFonts w:ascii="Corbel" w:hAnsi="Corbel"/>
          <w:bCs/>
          <w:iCs/>
          <w:sz w:val="24"/>
          <w:szCs w:val="24"/>
        </w:rPr>
        <w:t>have identified</w:t>
      </w:r>
      <w:r w:rsidR="00A95D7C" w:rsidRPr="001F240E">
        <w:rPr>
          <w:rFonts w:ascii="Corbel" w:hAnsi="Corbel"/>
          <w:bCs/>
          <w:iCs/>
          <w:sz w:val="24"/>
          <w:szCs w:val="24"/>
        </w:rPr>
        <w:t xml:space="preserve"> </w:t>
      </w:r>
      <w:r w:rsidR="002866E1" w:rsidRPr="001F240E">
        <w:rPr>
          <w:rFonts w:ascii="Corbel" w:hAnsi="Corbel"/>
          <w:bCs/>
          <w:iCs/>
          <w:sz w:val="24"/>
          <w:szCs w:val="24"/>
        </w:rPr>
        <w:t>the</w:t>
      </w:r>
      <w:r w:rsidR="00A95D7C" w:rsidRPr="001F240E">
        <w:rPr>
          <w:rFonts w:ascii="Corbel" w:hAnsi="Corbel"/>
          <w:bCs/>
          <w:iCs/>
          <w:sz w:val="24"/>
          <w:szCs w:val="24"/>
        </w:rPr>
        <w:t xml:space="preserve"> participation</w:t>
      </w:r>
      <w:r w:rsidR="00A95D7C" w:rsidRPr="001F240E">
        <w:rPr>
          <w:rFonts w:ascii="Corbel" w:hAnsi="Corbel" w:cs="Candara"/>
          <w:sz w:val="24"/>
          <w:szCs w:val="24"/>
        </w:rPr>
        <w:t xml:space="preserve"> committee</w:t>
      </w:r>
      <w:r w:rsidR="00CF73B0" w:rsidRPr="001F240E">
        <w:rPr>
          <w:rFonts w:ascii="Corbel" w:hAnsi="Corbel" w:cs="Candara"/>
          <w:sz w:val="24"/>
          <w:szCs w:val="24"/>
        </w:rPr>
        <w:t xml:space="preserve">, Canteen </w:t>
      </w:r>
      <w:r w:rsidR="00CF73B0" w:rsidRPr="001F240E">
        <w:rPr>
          <w:rFonts w:ascii="Corbel" w:hAnsi="Corbel"/>
          <w:bCs/>
          <w:iCs/>
          <w:sz w:val="24"/>
          <w:szCs w:val="24"/>
        </w:rPr>
        <w:t>management committee, and OSH committee</w:t>
      </w:r>
      <w:r w:rsidR="00A95D7C" w:rsidRPr="001F240E">
        <w:rPr>
          <w:rFonts w:ascii="Corbel" w:hAnsi="Corbel"/>
          <w:bCs/>
          <w:iCs/>
          <w:sz w:val="24"/>
          <w:szCs w:val="24"/>
        </w:rPr>
        <w:t xml:space="preserve"> as a workplace cooperation mechanism</w:t>
      </w:r>
      <w:r w:rsidR="00CF73B0" w:rsidRPr="001F240E">
        <w:rPr>
          <w:rFonts w:ascii="Corbel" w:hAnsi="Corbel"/>
          <w:bCs/>
          <w:iCs/>
          <w:sz w:val="24"/>
          <w:szCs w:val="24"/>
        </w:rPr>
        <w:t>.</w:t>
      </w:r>
      <w:r w:rsidR="00CA5B1E" w:rsidRPr="001F240E">
        <w:rPr>
          <w:rFonts w:ascii="Corbel" w:hAnsi="Corbel"/>
          <w:bCs/>
          <w:iCs/>
          <w:sz w:val="24"/>
          <w:szCs w:val="24"/>
        </w:rPr>
        <w:t xml:space="preserve"> Mapping of the current practices of workplace cooperation </w:t>
      </w:r>
      <w:r w:rsidR="0053563F" w:rsidRPr="001F240E">
        <w:rPr>
          <w:rFonts w:ascii="Corbel" w:hAnsi="Corbel"/>
          <w:bCs/>
          <w:iCs/>
          <w:sz w:val="24"/>
          <w:szCs w:val="24"/>
        </w:rPr>
        <w:t xml:space="preserve">in </w:t>
      </w:r>
      <w:r w:rsidR="00CA5B1E" w:rsidRPr="001F240E">
        <w:rPr>
          <w:rFonts w:ascii="Corbel" w:hAnsi="Corbel"/>
          <w:bCs/>
          <w:iCs/>
          <w:sz w:val="24"/>
          <w:szCs w:val="24"/>
        </w:rPr>
        <w:t>RMG sector</w:t>
      </w:r>
      <w:r w:rsidR="0053563F" w:rsidRPr="001F240E">
        <w:rPr>
          <w:rFonts w:ascii="Corbel" w:hAnsi="Corbel"/>
          <w:bCs/>
          <w:iCs/>
          <w:sz w:val="24"/>
          <w:szCs w:val="24"/>
        </w:rPr>
        <w:t>, t</w:t>
      </w:r>
      <w:r w:rsidR="00FE5936" w:rsidRPr="001F240E">
        <w:rPr>
          <w:rFonts w:ascii="Corbel" w:hAnsi="Corbel"/>
          <w:bCs/>
          <w:iCs/>
          <w:sz w:val="24"/>
          <w:szCs w:val="24"/>
        </w:rPr>
        <w:t>he study</w:t>
      </w:r>
      <w:r w:rsidR="00CA5B1E" w:rsidRPr="001F240E">
        <w:rPr>
          <w:rFonts w:ascii="Corbel" w:hAnsi="Corbel"/>
          <w:bCs/>
          <w:iCs/>
          <w:sz w:val="24"/>
          <w:szCs w:val="24"/>
        </w:rPr>
        <w:t xml:space="preserve"> looks at social dialogue-wo</w:t>
      </w:r>
      <w:r w:rsidR="00FE5936" w:rsidRPr="001F240E">
        <w:rPr>
          <w:rFonts w:ascii="Corbel" w:hAnsi="Corbel"/>
          <w:bCs/>
          <w:iCs/>
          <w:sz w:val="24"/>
          <w:szCs w:val="24"/>
        </w:rPr>
        <w:t>rkplace collaboration practices. It identifies</w:t>
      </w:r>
      <w:r w:rsidR="00CA5B1E" w:rsidRPr="001F240E">
        <w:rPr>
          <w:rFonts w:ascii="Corbel" w:hAnsi="Corbel"/>
          <w:bCs/>
          <w:iCs/>
          <w:sz w:val="24"/>
          <w:szCs w:val="24"/>
        </w:rPr>
        <w:t xml:space="preserve"> the features of workplace cooperation from the lessons learnt from RMG sector interventions geared </w:t>
      </w:r>
      <w:r w:rsidR="00CA5B1E" w:rsidRPr="001F240E">
        <w:rPr>
          <w:rFonts w:ascii="Corbel" w:hAnsi="Corbel"/>
          <w:sz w:val="24"/>
          <w:szCs w:val="24"/>
        </w:rPr>
        <w:lastRenderedPageBreak/>
        <w:t xml:space="preserve">towards inducing workplace cooperation. </w:t>
      </w:r>
      <w:r w:rsidR="00FE5936" w:rsidRPr="001F240E">
        <w:rPr>
          <w:rFonts w:ascii="Corbel" w:hAnsi="Corbel"/>
          <w:sz w:val="24"/>
          <w:szCs w:val="24"/>
        </w:rPr>
        <w:t xml:space="preserve">Finally explore </w:t>
      </w:r>
      <w:r w:rsidR="00CA5B1E" w:rsidRPr="001F240E">
        <w:rPr>
          <w:rFonts w:ascii="Corbel" w:hAnsi="Corbel"/>
          <w:sz w:val="24"/>
          <w:szCs w:val="24"/>
        </w:rPr>
        <w:t xml:space="preserve">the pointers of needed changes on the </w:t>
      </w:r>
      <w:r w:rsidR="00FE5936" w:rsidRPr="001F240E">
        <w:rPr>
          <w:rFonts w:ascii="Corbel" w:hAnsi="Corbel"/>
          <w:sz w:val="24"/>
          <w:szCs w:val="24"/>
        </w:rPr>
        <w:t>part of tripartite constituency as well as</w:t>
      </w:r>
      <w:r w:rsidR="00CA5B1E" w:rsidRPr="001F240E">
        <w:rPr>
          <w:rFonts w:ascii="Corbel" w:hAnsi="Corbel"/>
          <w:sz w:val="24"/>
          <w:szCs w:val="24"/>
        </w:rPr>
        <w:t xml:space="preserve"> identifies what is needed on the part of both management and workers along with the government and other stakeholders in order to improve current state of workplace cooperation in RMG </w:t>
      </w:r>
      <w:r w:rsidR="00FE5936" w:rsidRPr="001F240E">
        <w:rPr>
          <w:rFonts w:ascii="Corbel" w:hAnsi="Corbel"/>
          <w:sz w:val="24"/>
          <w:szCs w:val="24"/>
        </w:rPr>
        <w:t>industries</w:t>
      </w:r>
      <w:r w:rsidR="00CA5B1E" w:rsidRPr="001F240E">
        <w:rPr>
          <w:rFonts w:ascii="Corbel" w:hAnsi="Corbel"/>
          <w:sz w:val="24"/>
          <w:szCs w:val="24"/>
        </w:rPr>
        <w:t xml:space="preserve"> in Bangladesh.  </w:t>
      </w:r>
      <w:r w:rsidR="0053563F" w:rsidRPr="001F240E">
        <w:rPr>
          <w:rFonts w:ascii="Corbel" w:hAnsi="Corbel"/>
          <w:sz w:val="24"/>
          <w:szCs w:val="24"/>
        </w:rPr>
        <w:t xml:space="preserve">The study unearth that PC as a workplace cooperation mechanism has many functions such as promote mutual trust, understanding and co-operation between the employer and the workers, ensure application of labour laws, fulfill production target, improve productivity, reduce production cost and wastes, raise quality of products, encourage vocational training including workers education and family welfare. </w:t>
      </w:r>
      <w:r w:rsidR="00CB4093" w:rsidRPr="001F240E">
        <w:rPr>
          <w:rFonts w:ascii="Corbel" w:hAnsi="Corbel"/>
          <w:sz w:val="24"/>
          <w:szCs w:val="24"/>
        </w:rPr>
        <w:t xml:space="preserve">The study </w:t>
      </w:r>
      <w:r w:rsidR="0053563F" w:rsidRPr="001F240E">
        <w:rPr>
          <w:rFonts w:ascii="Corbel" w:hAnsi="Corbel"/>
          <w:sz w:val="24"/>
          <w:szCs w:val="24"/>
        </w:rPr>
        <w:t>also</w:t>
      </w:r>
      <w:r w:rsidR="00CB4093" w:rsidRPr="001F240E">
        <w:rPr>
          <w:rFonts w:ascii="Corbel" w:hAnsi="Corbel"/>
          <w:sz w:val="24"/>
          <w:szCs w:val="24"/>
        </w:rPr>
        <w:t xml:space="preserve"> highlights on the five limitations and constraint for which the PC cannot perform properly. Finally study proposes that the government should ensure the execution of labour law provisions related to the formation and functioning of workplace cooperation mechanisms—Trade union, CBA and PC. The employers’ association should make it compulsory for their member and non-member factories to form workplace cooperation mechanisms as prescribed in the laws and rules.on the other hand, </w:t>
      </w:r>
      <w:r w:rsidR="002E2DF8" w:rsidRPr="001F240E">
        <w:rPr>
          <w:rFonts w:ascii="Corbel" w:hAnsi="Corbel"/>
          <w:sz w:val="24"/>
          <w:szCs w:val="24"/>
        </w:rPr>
        <w:t>The workers as a second party of workplace cooperation should be organized through workers associations and trade unions and to be conscious of their rights and welfare issues. The study also explores the role of trade union social media, and buyers and brands in fostering workplace cooperation in RMG workplaces in Bangladesh.</w:t>
      </w:r>
    </w:p>
    <w:p w14:paraId="17FB5FD6" w14:textId="46AFD949" w:rsidR="002E2DF8" w:rsidRPr="001F240E" w:rsidRDefault="002E2DF8" w:rsidP="00331C93">
      <w:pPr>
        <w:rPr>
          <w:rFonts w:ascii="Corbel" w:hAnsi="Corbel" w:cs="Times New Roman"/>
        </w:rPr>
      </w:pPr>
      <w:r w:rsidRPr="001F240E">
        <w:rPr>
          <w:rFonts w:ascii="Corbel" w:hAnsi="Corbel" w:cs="Candara"/>
        </w:rPr>
        <w:t>Hossain, Mostofa</w:t>
      </w:r>
      <w:r w:rsidR="004D1E19" w:rsidRPr="001F240E">
        <w:rPr>
          <w:rFonts w:ascii="Corbel" w:hAnsi="Corbel" w:cs="Candara"/>
        </w:rPr>
        <w:t>,</w:t>
      </w:r>
      <w:r w:rsidRPr="001F240E">
        <w:rPr>
          <w:rFonts w:ascii="Corbel" w:hAnsi="Corbel" w:cs="Candara"/>
        </w:rPr>
        <w:t xml:space="preserve"> and Akter (2016) </w:t>
      </w:r>
      <w:r w:rsidR="002307D9" w:rsidRPr="001F240E">
        <w:rPr>
          <w:rFonts w:ascii="Corbel" w:hAnsi="Corbel" w:cs="Times New Roman"/>
        </w:rPr>
        <w:t>examine</w:t>
      </w:r>
      <w:r w:rsidR="00BB27E4" w:rsidRPr="001F240E">
        <w:rPr>
          <w:rFonts w:ascii="Corbel" w:hAnsi="Corbel" w:cs="Times New Roman"/>
        </w:rPr>
        <w:t>d</w:t>
      </w:r>
      <w:r w:rsidR="00D4220C" w:rsidRPr="001F240E">
        <w:rPr>
          <w:rFonts w:ascii="Corbel" w:hAnsi="Corbel" w:cs="Times New Roman"/>
        </w:rPr>
        <w:t xml:space="preserve"> the living and working conditions and violations of rights at work in factories that produce for Walmart. The status of implementation of the labour law provisions in the Walmart supplier factories </w:t>
      </w:r>
      <w:r w:rsidR="00BB27E4" w:rsidRPr="001F240E">
        <w:rPr>
          <w:rFonts w:ascii="Corbel" w:hAnsi="Corbel" w:cs="Times New Roman"/>
        </w:rPr>
        <w:t>has shown</w:t>
      </w:r>
      <w:r w:rsidR="00D4220C" w:rsidRPr="001F240E">
        <w:rPr>
          <w:rFonts w:ascii="Corbel" w:hAnsi="Corbel" w:cs="Times New Roman"/>
        </w:rPr>
        <w:t xml:space="preserve"> that workers of RMG sector are deprived of many of their rights. The violation and absence of practice of legal provision is severe with regard to freedom of association and work related provision (e.g. appointment letter). Legal provisions on leaves are mostly violated. Though welfare</w:t>
      </w:r>
      <w:r w:rsidR="007770C9" w:rsidRPr="001F240E">
        <w:rPr>
          <w:rFonts w:ascii="Corbel" w:hAnsi="Corbel" w:cs="Times New Roman"/>
        </w:rPr>
        <w:t xml:space="preserve"> and occupational health and safety related</w:t>
      </w:r>
      <w:r w:rsidR="00D4220C" w:rsidRPr="001F240E">
        <w:rPr>
          <w:rFonts w:ascii="Corbel" w:hAnsi="Corbel" w:cs="Times New Roman"/>
        </w:rPr>
        <w:t xml:space="preserve"> facilities are to some extent available in garments sector, there is also evident violation concerning social security pro</w:t>
      </w:r>
      <w:r w:rsidR="00BB27E4" w:rsidRPr="001F240E">
        <w:rPr>
          <w:rFonts w:ascii="Corbel" w:hAnsi="Corbel" w:cs="Times New Roman"/>
        </w:rPr>
        <w:t>visions. The study also suggested</w:t>
      </w:r>
      <w:r w:rsidR="00D4220C" w:rsidRPr="001F240E">
        <w:rPr>
          <w:rFonts w:ascii="Corbel" w:hAnsi="Corbel" w:cs="Times New Roman"/>
        </w:rPr>
        <w:t xml:space="preserve"> </w:t>
      </w:r>
      <w:r w:rsidR="007770C9" w:rsidRPr="001F240E">
        <w:rPr>
          <w:rFonts w:ascii="Corbel" w:hAnsi="Corbel" w:cs="Times New Roman"/>
        </w:rPr>
        <w:t xml:space="preserve">three </w:t>
      </w:r>
      <w:r w:rsidR="002307D9" w:rsidRPr="001F240E">
        <w:rPr>
          <w:rFonts w:ascii="Corbel" w:hAnsi="Corbel" w:cs="Times New Roman"/>
        </w:rPr>
        <w:t xml:space="preserve">necessary </w:t>
      </w:r>
      <w:r w:rsidR="00D4220C" w:rsidRPr="001F240E">
        <w:rPr>
          <w:rFonts w:ascii="Corbel" w:hAnsi="Corbel" w:cs="Times New Roman"/>
        </w:rPr>
        <w:t xml:space="preserve">steps for updating the </w:t>
      </w:r>
      <w:r w:rsidR="007770C9" w:rsidRPr="001F240E">
        <w:rPr>
          <w:rFonts w:ascii="Corbel" w:hAnsi="Corbel" w:cs="Times New Roman"/>
        </w:rPr>
        <w:t xml:space="preserve">worker rights </w:t>
      </w:r>
      <w:r w:rsidR="00331C93" w:rsidRPr="001F240E">
        <w:rPr>
          <w:rFonts w:ascii="Corbel" w:hAnsi="Corbel" w:cs="Times New Roman"/>
        </w:rPr>
        <w:t xml:space="preserve">situation in </w:t>
      </w:r>
      <w:r w:rsidR="007770C9" w:rsidRPr="001F240E">
        <w:rPr>
          <w:rFonts w:ascii="Corbel" w:hAnsi="Corbel" w:cs="Times New Roman"/>
        </w:rPr>
        <w:t xml:space="preserve">walmart </w:t>
      </w:r>
      <w:r w:rsidR="00331C93" w:rsidRPr="001F240E">
        <w:rPr>
          <w:rFonts w:ascii="Corbel" w:hAnsi="Corbel" w:cs="Times New Roman"/>
        </w:rPr>
        <w:t>supplier factories</w:t>
      </w:r>
      <w:r w:rsidR="007770C9" w:rsidRPr="001F240E">
        <w:rPr>
          <w:rFonts w:ascii="Corbel" w:hAnsi="Corbel" w:cs="Times New Roman"/>
        </w:rPr>
        <w:t>— strengthen</w:t>
      </w:r>
      <w:r w:rsidR="00D4220C" w:rsidRPr="001F240E">
        <w:rPr>
          <w:rFonts w:ascii="Corbel" w:hAnsi="Corbel" w:cs="Times New Roman"/>
        </w:rPr>
        <w:t xml:space="preserve"> legal standards, close coverage gaps, and upheld responsibility of rights.</w:t>
      </w:r>
    </w:p>
    <w:p w14:paraId="23169EF9" w14:textId="32106C48" w:rsidR="00CC0113" w:rsidRPr="001F240E" w:rsidRDefault="002307D9" w:rsidP="00CC0113">
      <w:pPr>
        <w:pStyle w:val="NormalWeb"/>
        <w:rPr>
          <w:rFonts w:ascii="Corbel" w:eastAsia="Corbel" w:hAnsi="Corbel"/>
          <w:sz w:val="24"/>
          <w:szCs w:val="24"/>
        </w:rPr>
      </w:pPr>
      <w:r w:rsidRPr="001F240E">
        <w:rPr>
          <w:rFonts w:ascii="Corbel" w:hAnsi="Corbel" w:cs="Candara"/>
          <w:spacing w:val="3"/>
          <w:sz w:val="24"/>
          <w:szCs w:val="24"/>
        </w:rPr>
        <w:t>Karmojibi Nari (2018)</w:t>
      </w:r>
      <w:r w:rsidR="00BB27E4" w:rsidRPr="001F240E">
        <w:rPr>
          <w:rFonts w:ascii="Corbel" w:eastAsia="Corbel" w:hAnsi="Corbel" w:cs="Corbel"/>
          <w:sz w:val="24"/>
          <w:szCs w:val="24"/>
        </w:rPr>
        <w:t xml:space="preserve"> investigated</w:t>
      </w:r>
      <w:r w:rsidRPr="001F240E">
        <w:rPr>
          <w:rFonts w:ascii="Corbel" w:eastAsia="Corbel" w:hAnsi="Corbel" w:cs="Corbel"/>
          <w:sz w:val="24"/>
          <w:szCs w:val="24"/>
        </w:rPr>
        <w:t xml:space="preserve"> prevailing situation of women workers of garment sector in terms of their working condition. The findings of the study</w:t>
      </w:r>
      <w:r w:rsidR="00BB27E4" w:rsidRPr="001F240E">
        <w:rPr>
          <w:rFonts w:ascii="Corbel" w:eastAsia="Corbel" w:hAnsi="Corbel" w:cs="Corbel"/>
          <w:sz w:val="24"/>
          <w:szCs w:val="24"/>
        </w:rPr>
        <w:t xml:space="preserve"> </w:t>
      </w:r>
      <w:r w:rsidRPr="001F240E">
        <w:rPr>
          <w:rFonts w:ascii="Corbel" w:eastAsia="Corbel" w:hAnsi="Corbel" w:cs="Corbel"/>
          <w:sz w:val="24"/>
          <w:szCs w:val="24"/>
        </w:rPr>
        <w:t>reveal</w:t>
      </w:r>
      <w:r w:rsidR="00BB27E4" w:rsidRPr="001F240E">
        <w:rPr>
          <w:rFonts w:ascii="Corbel" w:eastAsia="Corbel" w:hAnsi="Corbel" w:cs="Corbel"/>
          <w:sz w:val="24"/>
          <w:szCs w:val="24"/>
        </w:rPr>
        <w:t>ed</w:t>
      </w:r>
      <w:r w:rsidRPr="001F240E">
        <w:rPr>
          <w:rFonts w:ascii="Corbel" w:eastAsia="Corbel" w:hAnsi="Corbel" w:cs="Corbel"/>
          <w:sz w:val="24"/>
          <w:szCs w:val="24"/>
        </w:rPr>
        <w:t xml:space="preserve"> that</w:t>
      </w:r>
      <w:r w:rsidR="00331C93" w:rsidRPr="001F240E">
        <w:rPr>
          <w:rFonts w:ascii="Corbel" w:eastAsia="Corbel" w:hAnsi="Corbel" w:cs="Corbel"/>
          <w:sz w:val="24"/>
          <w:szCs w:val="24"/>
        </w:rPr>
        <w:t xml:space="preserve"> the </w:t>
      </w:r>
      <w:r w:rsidR="002B77E2" w:rsidRPr="001F240E">
        <w:rPr>
          <w:rFonts w:ascii="Corbel" w:eastAsia="Corbel" w:hAnsi="Corbel" w:cs="Corbel"/>
          <w:sz w:val="24"/>
          <w:szCs w:val="24"/>
        </w:rPr>
        <w:t>working experience of women</w:t>
      </w:r>
      <w:r w:rsidR="00331C93" w:rsidRPr="001F240E">
        <w:rPr>
          <w:rFonts w:ascii="Corbel" w:eastAsia="Corbel" w:hAnsi="Corbel" w:cs="Corbel"/>
          <w:sz w:val="24"/>
          <w:szCs w:val="24"/>
        </w:rPr>
        <w:t xml:space="preserve"> workers </w:t>
      </w:r>
      <w:r w:rsidR="002B77E2" w:rsidRPr="001F240E">
        <w:rPr>
          <w:rFonts w:ascii="Corbel" w:eastAsia="Corbel" w:hAnsi="Corbel" w:cs="Corbel"/>
          <w:sz w:val="24"/>
          <w:szCs w:val="24"/>
        </w:rPr>
        <w:t>in RMG sector is not so long</w:t>
      </w:r>
      <w:r w:rsidR="00331C93" w:rsidRPr="001F240E">
        <w:rPr>
          <w:rFonts w:ascii="Corbel" w:eastAsia="Corbel" w:hAnsi="Corbel" w:cs="Corbel"/>
          <w:sz w:val="24"/>
          <w:szCs w:val="24"/>
        </w:rPr>
        <w:t xml:space="preserve">. Their average working duration is 5.8 years. </w:t>
      </w:r>
      <w:r w:rsidRPr="001F240E">
        <w:rPr>
          <w:rFonts w:ascii="Corbel" w:eastAsia="Corbel" w:hAnsi="Corbel" w:cs="Corbel"/>
          <w:sz w:val="24"/>
          <w:szCs w:val="24"/>
        </w:rPr>
        <w:t xml:space="preserve"> </w:t>
      </w:r>
      <w:r w:rsidR="00BB27E4" w:rsidRPr="001F240E">
        <w:rPr>
          <w:rFonts w:ascii="Corbel" w:eastAsia="Corbel" w:hAnsi="Corbel" w:cs="Corbel"/>
          <w:sz w:val="24"/>
          <w:szCs w:val="24"/>
        </w:rPr>
        <w:t>Working conditions highlighted</w:t>
      </w:r>
      <w:r w:rsidR="00331C93" w:rsidRPr="001F240E">
        <w:rPr>
          <w:rFonts w:ascii="Corbel" w:eastAsia="Corbel" w:hAnsi="Corbel" w:cs="Corbel"/>
          <w:sz w:val="24"/>
          <w:szCs w:val="24"/>
        </w:rPr>
        <w:t xml:space="preserve"> that </w:t>
      </w:r>
      <w:r w:rsidR="00331C93" w:rsidRPr="001F240E">
        <w:rPr>
          <w:rFonts w:ascii="Corbel" w:hAnsi="Corbel"/>
          <w:sz w:val="24"/>
          <w:szCs w:val="24"/>
        </w:rPr>
        <w:t>violation of employment contract related provisions are evident</w:t>
      </w:r>
      <w:r w:rsidR="00906A95" w:rsidRPr="001F240E">
        <w:rPr>
          <w:rFonts w:ascii="Corbel" w:hAnsi="Corbel"/>
          <w:sz w:val="24"/>
          <w:szCs w:val="24"/>
        </w:rPr>
        <w:t xml:space="preserve">, overtime is mandatory, safety arrangement is </w:t>
      </w:r>
      <w:r w:rsidR="00011369" w:rsidRPr="001F240E">
        <w:rPr>
          <w:rFonts w:ascii="Corbel" w:hAnsi="Corbel"/>
          <w:sz w:val="24"/>
          <w:szCs w:val="24"/>
        </w:rPr>
        <w:t>in</w:t>
      </w:r>
      <w:r w:rsidR="00906A95" w:rsidRPr="001F240E">
        <w:rPr>
          <w:rFonts w:ascii="Corbel" w:hAnsi="Corbel"/>
          <w:sz w:val="24"/>
          <w:szCs w:val="24"/>
        </w:rPr>
        <w:t xml:space="preserve"> sufficient in </w:t>
      </w:r>
      <w:r w:rsidR="00011369" w:rsidRPr="001F240E">
        <w:rPr>
          <w:rFonts w:ascii="Corbel" w:hAnsi="Corbel"/>
          <w:sz w:val="24"/>
          <w:szCs w:val="24"/>
        </w:rPr>
        <w:t>many factories</w:t>
      </w:r>
      <w:r w:rsidR="002B77E2" w:rsidRPr="001F240E">
        <w:rPr>
          <w:rFonts w:ascii="Corbel" w:hAnsi="Corbel"/>
          <w:sz w:val="24"/>
          <w:szCs w:val="24"/>
        </w:rPr>
        <w:t xml:space="preserve"> and</w:t>
      </w:r>
      <w:r w:rsidR="00011369" w:rsidRPr="001F240E">
        <w:rPr>
          <w:rFonts w:ascii="Corbel" w:hAnsi="Corbel"/>
          <w:sz w:val="24"/>
          <w:szCs w:val="24"/>
        </w:rPr>
        <w:t xml:space="preserve"> non-availability of</w:t>
      </w:r>
      <w:r w:rsidR="00906A95" w:rsidRPr="001F240E">
        <w:rPr>
          <w:rFonts w:ascii="Corbel" w:hAnsi="Corbel"/>
          <w:sz w:val="24"/>
          <w:szCs w:val="24"/>
        </w:rPr>
        <w:t xml:space="preserve"> </w:t>
      </w:r>
      <w:r w:rsidR="00011369" w:rsidRPr="001F240E">
        <w:rPr>
          <w:rFonts w:ascii="Corbel" w:hAnsi="Corbel"/>
          <w:sz w:val="24"/>
          <w:szCs w:val="24"/>
        </w:rPr>
        <w:t>social security provisions, but</w:t>
      </w:r>
      <w:r w:rsidR="00906A95" w:rsidRPr="001F240E">
        <w:rPr>
          <w:rFonts w:ascii="Corbel" w:hAnsi="Corbel"/>
          <w:sz w:val="24"/>
          <w:szCs w:val="24"/>
        </w:rPr>
        <w:t xml:space="preserve"> </w:t>
      </w:r>
      <w:r w:rsidR="00011369" w:rsidRPr="001F240E">
        <w:rPr>
          <w:rFonts w:ascii="Corbel" w:hAnsi="Corbel"/>
          <w:sz w:val="24"/>
          <w:szCs w:val="24"/>
        </w:rPr>
        <w:t>leave provisions, welfare provisions are almost available in maximum factories. Regarding workers organization</w:t>
      </w:r>
      <w:r w:rsidR="002B77E2" w:rsidRPr="001F240E">
        <w:rPr>
          <w:rFonts w:ascii="Corbel" w:hAnsi="Corbel"/>
          <w:sz w:val="24"/>
          <w:szCs w:val="24"/>
        </w:rPr>
        <w:t xml:space="preserve"> it is observed that</w:t>
      </w:r>
      <w:r w:rsidR="00011369" w:rsidRPr="001F240E">
        <w:rPr>
          <w:rFonts w:ascii="Corbel" w:hAnsi="Corbel"/>
          <w:sz w:val="24"/>
          <w:szCs w:val="24"/>
        </w:rPr>
        <w:t xml:space="preserve"> </w:t>
      </w:r>
      <w:r w:rsidR="002B77E2" w:rsidRPr="001F240E">
        <w:rPr>
          <w:rFonts w:ascii="Corbel" w:eastAsia="Corbel" w:hAnsi="Corbel"/>
          <w:sz w:val="24"/>
          <w:szCs w:val="24"/>
        </w:rPr>
        <w:t xml:space="preserve">workers’ organization or committees are available at workplaces of majority workers and participation committee is the most frequent, followed by OSH committee, </w:t>
      </w:r>
    </w:p>
    <w:p w14:paraId="3AF8F808" w14:textId="1A54C6F1" w:rsidR="008F797E" w:rsidRPr="001F240E" w:rsidRDefault="00A6223F" w:rsidP="007867DF">
      <w:pPr>
        <w:pStyle w:val="NormalWeb"/>
        <w:rPr>
          <w:rFonts w:ascii="Corbel" w:eastAsia="Corbel" w:hAnsi="Corbel"/>
          <w:sz w:val="24"/>
          <w:szCs w:val="24"/>
        </w:rPr>
      </w:pPr>
      <w:r w:rsidRPr="001F240E">
        <w:rPr>
          <w:rFonts w:ascii="Corbel" w:eastAsia="Corbel" w:hAnsi="Corbel"/>
          <w:sz w:val="24"/>
          <w:szCs w:val="24"/>
        </w:rPr>
        <w:lastRenderedPageBreak/>
        <w:t>Islam</w:t>
      </w:r>
      <w:r w:rsidR="00BB27E4" w:rsidRPr="001F240E">
        <w:rPr>
          <w:rFonts w:ascii="Corbel" w:eastAsia="Corbel" w:hAnsi="Corbel"/>
          <w:sz w:val="24"/>
          <w:szCs w:val="24"/>
        </w:rPr>
        <w:t xml:space="preserve"> (2018) explored</w:t>
      </w:r>
      <w:r w:rsidR="00741CBA" w:rsidRPr="001F240E">
        <w:rPr>
          <w:rFonts w:ascii="Corbel" w:eastAsia="Corbel" w:hAnsi="Corbel"/>
          <w:sz w:val="24"/>
          <w:szCs w:val="24"/>
        </w:rPr>
        <w:t xml:space="preserve"> the rights of </w:t>
      </w:r>
      <w:r w:rsidR="0078746A" w:rsidRPr="001F240E">
        <w:rPr>
          <w:rFonts w:ascii="Corbel" w:eastAsia="Corbel" w:hAnsi="Corbel"/>
          <w:sz w:val="24"/>
          <w:szCs w:val="24"/>
        </w:rPr>
        <w:t>workers and gender based v</w:t>
      </w:r>
      <w:r w:rsidR="00741CBA" w:rsidRPr="001F240E">
        <w:rPr>
          <w:rFonts w:ascii="Corbel" w:eastAsia="Corbel" w:hAnsi="Corbel"/>
          <w:sz w:val="24"/>
          <w:szCs w:val="24"/>
        </w:rPr>
        <w:t xml:space="preserve">iolence (GBV) in the RMG and role and performances of trade unions in dealing with them. </w:t>
      </w:r>
      <w:r w:rsidR="00906DF2" w:rsidRPr="001F240E">
        <w:rPr>
          <w:rFonts w:ascii="Corbel" w:eastAsia="Corbel" w:hAnsi="Corbel"/>
          <w:sz w:val="24"/>
          <w:szCs w:val="24"/>
        </w:rPr>
        <w:t xml:space="preserve">In </w:t>
      </w:r>
      <w:r w:rsidR="009B4A10" w:rsidRPr="001F240E">
        <w:rPr>
          <w:rFonts w:ascii="Corbel" w:eastAsia="Corbel" w:hAnsi="Corbel"/>
          <w:sz w:val="24"/>
          <w:szCs w:val="24"/>
        </w:rPr>
        <w:t>stakeholder</w:t>
      </w:r>
      <w:r w:rsidR="0078746A" w:rsidRPr="001F240E">
        <w:rPr>
          <w:rFonts w:ascii="Corbel" w:eastAsia="Corbel" w:hAnsi="Corbel"/>
          <w:sz w:val="24"/>
          <w:szCs w:val="24"/>
        </w:rPr>
        <w:t xml:space="preserve"> analysis</w:t>
      </w:r>
      <w:r w:rsidR="005C5EE1" w:rsidRPr="001F240E">
        <w:rPr>
          <w:rFonts w:ascii="Corbel" w:eastAsia="Corbel" w:hAnsi="Corbel"/>
          <w:sz w:val="24"/>
          <w:szCs w:val="24"/>
        </w:rPr>
        <w:t>,</w:t>
      </w:r>
      <w:r w:rsidR="0078746A" w:rsidRPr="001F240E">
        <w:rPr>
          <w:rFonts w:ascii="Corbel" w:eastAsia="Corbel" w:hAnsi="Corbel"/>
          <w:sz w:val="24"/>
          <w:szCs w:val="24"/>
        </w:rPr>
        <w:t xml:space="preserve"> it </w:t>
      </w:r>
      <w:r w:rsidR="007867DF" w:rsidRPr="001F240E">
        <w:rPr>
          <w:rFonts w:ascii="Corbel" w:eastAsia="Corbel" w:hAnsi="Corbel"/>
          <w:sz w:val="24"/>
          <w:szCs w:val="24"/>
        </w:rPr>
        <w:t xml:space="preserve">indicates to workers particularly women workers as main right holder stakeholders. On the other hand, </w:t>
      </w:r>
      <w:r w:rsidR="00906DF2" w:rsidRPr="001F240E">
        <w:rPr>
          <w:rFonts w:ascii="Corbel" w:eastAsia="Corbel" w:hAnsi="Corbel"/>
          <w:sz w:val="24"/>
          <w:szCs w:val="24"/>
        </w:rPr>
        <w:t>through</w:t>
      </w:r>
      <w:r w:rsidR="00741CBA" w:rsidRPr="001F240E">
        <w:rPr>
          <w:rFonts w:ascii="Corbel" w:eastAsia="Corbel" w:hAnsi="Corbel"/>
          <w:sz w:val="24"/>
          <w:szCs w:val="24"/>
        </w:rPr>
        <w:t xml:space="preserve"> </w:t>
      </w:r>
      <w:r w:rsidR="00906DF2" w:rsidRPr="001F240E">
        <w:rPr>
          <w:rFonts w:ascii="Corbel" w:eastAsia="Corbel" w:hAnsi="Corbel"/>
          <w:sz w:val="24"/>
          <w:szCs w:val="24"/>
        </w:rPr>
        <w:t xml:space="preserve">‘Problem Tree Analysis’ it notice on </w:t>
      </w:r>
      <w:r w:rsidR="00741CBA" w:rsidRPr="001F240E">
        <w:rPr>
          <w:rFonts w:ascii="Corbel" w:eastAsia="Corbel" w:hAnsi="Corbel"/>
          <w:sz w:val="24"/>
          <w:szCs w:val="24"/>
        </w:rPr>
        <w:t xml:space="preserve">workers particularly women workers are </w:t>
      </w:r>
      <w:r w:rsidR="005C5EE1" w:rsidRPr="001F240E">
        <w:rPr>
          <w:rFonts w:ascii="Corbel" w:eastAsia="Corbel" w:hAnsi="Corbel"/>
          <w:sz w:val="24"/>
          <w:szCs w:val="24"/>
        </w:rPr>
        <w:t xml:space="preserve">rarely </w:t>
      </w:r>
      <w:r w:rsidR="00741CBA" w:rsidRPr="001F240E">
        <w:rPr>
          <w:rFonts w:ascii="Corbel" w:eastAsia="Corbel" w:hAnsi="Corbel"/>
          <w:sz w:val="24"/>
          <w:szCs w:val="24"/>
        </w:rPr>
        <w:t>c</w:t>
      </w:r>
      <w:r w:rsidR="007867DF" w:rsidRPr="001F240E">
        <w:rPr>
          <w:rFonts w:ascii="Corbel" w:eastAsia="Corbel" w:hAnsi="Corbel"/>
          <w:sz w:val="24"/>
          <w:szCs w:val="24"/>
        </w:rPr>
        <w:t xml:space="preserve">laim their rights at workplace due to </w:t>
      </w:r>
      <w:r w:rsidR="00741CBA" w:rsidRPr="001F240E">
        <w:rPr>
          <w:rFonts w:ascii="Corbel" w:eastAsia="Corbel" w:hAnsi="Corbel"/>
          <w:sz w:val="24"/>
          <w:szCs w:val="24"/>
        </w:rPr>
        <w:t>Job insecurity, force/harassments, social and economic vulnerability and poverty</w:t>
      </w:r>
      <w:r w:rsidR="007867DF" w:rsidRPr="001F240E">
        <w:rPr>
          <w:rFonts w:ascii="Corbel" w:eastAsia="Corbel" w:hAnsi="Corbel"/>
          <w:sz w:val="24"/>
          <w:szCs w:val="24"/>
        </w:rPr>
        <w:t>.</w:t>
      </w:r>
      <w:r w:rsidR="00741CBA" w:rsidRPr="001F240E">
        <w:rPr>
          <w:rFonts w:ascii="Corbel" w:eastAsia="Corbel" w:hAnsi="Corbel"/>
          <w:sz w:val="24"/>
          <w:szCs w:val="24"/>
        </w:rPr>
        <w:t xml:space="preserve"> </w:t>
      </w:r>
      <w:r w:rsidR="005555B7" w:rsidRPr="001F240E">
        <w:rPr>
          <w:rFonts w:ascii="Corbel" w:eastAsia="Corbel" w:hAnsi="Corbel"/>
          <w:sz w:val="24"/>
          <w:szCs w:val="24"/>
        </w:rPr>
        <w:t xml:space="preserve"> About working conditions</w:t>
      </w:r>
      <w:r w:rsidR="00906DF2" w:rsidRPr="001F240E">
        <w:rPr>
          <w:rFonts w:ascii="Corbel" w:eastAsia="Corbel" w:hAnsi="Corbel"/>
          <w:sz w:val="24"/>
          <w:szCs w:val="24"/>
        </w:rPr>
        <w:t xml:space="preserve"> t</w:t>
      </w:r>
      <w:r w:rsidR="007867DF" w:rsidRPr="001F240E">
        <w:rPr>
          <w:rFonts w:ascii="Corbel" w:eastAsia="Corbel" w:hAnsi="Corbel"/>
          <w:sz w:val="24"/>
          <w:szCs w:val="24"/>
        </w:rPr>
        <w:t xml:space="preserve">he study findings unearth that </w:t>
      </w:r>
      <w:r w:rsidR="00741CBA" w:rsidRPr="001F240E">
        <w:rPr>
          <w:rFonts w:ascii="Corbel" w:eastAsia="Corbel" w:hAnsi="Corbel"/>
          <w:sz w:val="24"/>
          <w:szCs w:val="24"/>
        </w:rPr>
        <w:t xml:space="preserve">TUs </w:t>
      </w:r>
      <w:r w:rsidR="007867DF" w:rsidRPr="001F240E">
        <w:rPr>
          <w:rFonts w:ascii="Corbel" w:eastAsia="Corbel" w:hAnsi="Corbel"/>
          <w:sz w:val="24"/>
          <w:szCs w:val="24"/>
        </w:rPr>
        <w:t>fail to</w:t>
      </w:r>
      <w:r w:rsidR="00741CBA" w:rsidRPr="001F240E">
        <w:rPr>
          <w:rFonts w:ascii="Corbel" w:eastAsia="Corbel" w:hAnsi="Corbel"/>
          <w:sz w:val="24"/>
          <w:szCs w:val="24"/>
        </w:rPr>
        <w:t xml:space="preserve"> defend RMG workers rights</w:t>
      </w:r>
      <w:r w:rsidR="007867DF" w:rsidRPr="001F240E">
        <w:rPr>
          <w:rFonts w:ascii="Corbel" w:eastAsia="Corbel" w:hAnsi="Corbel"/>
          <w:sz w:val="24"/>
          <w:szCs w:val="24"/>
        </w:rPr>
        <w:t xml:space="preserve"> effectively</w:t>
      </w:r>
      <w:r w:rsidR="009B4A10" w:rsidRPr="001F240E">
        <w:rPr>
          <w:rFonts w:ascii="Corbel" w:eastAsia="Corbel" w:hAnsi="Corbel"/>
          <w:sz w:val="24"/>
          <w:szCs w:val="24"/>
        </w:rPr>
        <w:t xml:space="preserve"> and application submission and awarding of union registration is high following industrial accident. It also states that t</w:t>
      </w:r>
      <w:r w:rsidR="007867DF" w:rsidRPr="001F240E">
        <w:rPr>
          <w:rFonts w:ascii="Corbel" w:eastAsia="Corbel" w:hAnsi="Corbel"/>
          <w:sz w:val="24"/>
          <w:szCs w:val="24"/>
        </w:rPr>
        <w:t xml:space="preserve">here is few plant level unions, gaps in skills and capacity between </w:t>
      </w:r>
      <w:r w:rsidR="00741CBA" w:rsidRPr="001F240E">
        <w:rPr>
          <w:rFonts w:ascii="Corbel" w:eastAsia="Corbel" w:hAnsi="Corbel"/>
          <w:sz w:val="24"/>
          <w:szCs w:val="24"/>
        </w:rPr>
        <w:t>two parties in the factory based bargaining pro</w:t>
      </w:r>
      <w:r w:rsidR="005555B7" w:rsidRPr="001F240E">
        <w:rPr>
          <w:rFonts w:ascii="Corbel" w:eastAsia="Corbel" w:hAnsi="Corbel"/>
          <w:sz w:val="24"/>
          <w:szCs w:val="24"/>
        </w:rPr>
        <w:t>cesses, poor service related documentation, poor wage practices</w:t>
      </w:r>
      <w:r w:rsidR="009B4A10" w:rsidRPr="001F240E">
        <w:rPr>
          <w:rFonts w:ascii="Corbel" w:eastAsia="Corbel" w:hAnsi="Corbel"/>
          <w:sz w:val="24"/>
          <w:szCs w:val="24"/>
        </w:rPr>
        <w:t>, long overtime hours at night,</w:t>
      </w:r>
      <w:r w:rsidR="00741CBA" w:rsidRPr="001F240E">
        <w:rPr>
          <w:rFonts w:ascii="Corbel" w:eastAsia="Corbel" w:hAnsi="Corbel"/>
          <w:sz w:val="24"/>
          <w:szCs w:val="24"/>
        </w:rPr>
        <w:t xml:space="preserve"> fraudulence in recording and payment</w:t>
      </w:r>
      <w:r w:rsidR="009B4A10" w:rsidRPr="001F240E">
        <w:rPr>
          <w:rFonts w:ascii="Corbel" w:eastAsia="Corbel" w:hAnsi="Corbel"/>
          <w:sz w:val="24"/>
          <w:szCs w:val="24"/>
        </w:rPr>
        <w:t>, working at</w:t>
      </w:r>
      <w:r w:rsidR="00741CBA" w:rsidRPr="001F240E">
        <w:rPr>
          <w:rFonts w:ascii="Corbel" w:eastAsia="Corbel" w:hAnsi="Corbel"/>
          <w:sz w:val="24"/>
          <w:szCs w:val="24"/>
        </w:rPr>
        <w:t xml:space="preserve"> h</w:t>
      </w:r>
      <w:r w:rsidR="009B4A10" w:rsidRPr="001F240E">
        <w:rPr>
          <w:rFonts w:ascii="Corbel" w:eastAsia="Corbel" w:hAnsi="Corbel"/>
          <w:sz w:val="24"/>
          <w:szCs w:val="24"/>
        </w:rPr>
        <w:t xml:space="preserve">olidays to avail festival leave, random curtail of maternity leave and benefits, supply chain driven OSH, and sack/dismissal/discharge is a routine job in RMG factories. </w:t>
      </w:r>
      <w:r w:rsidR="00741CBA" w:rsidRPr="001F240E">
        <w:rPr>
          <w:rFonts w:ascii="Corbel" w:eastAsia="Corbel" w:hAnsi="Corbel"/>
          <w:sz w:val="24"/>
          <w:szCs w:val="24"/>
        </w:rPr>
        <w:t>It is further analyse that gender division of labour and discrimination in wage practices are comm</w:t>
      </w:r>
      <w:r w:rsidR="009B4A10" w:rsidRPr="001F240E">
        <w:rPr>
          <w:rFonts w:ascii="Corbel" w:eastAsia="Corbel" w:hAnsi="Corbel"/>
          <w:sz w:val="24"/>
          <w:szCs w:val="24"/>
        </w:rPr>
        <w:t>on in which young and good-</w:t>
      </w:r>
      <w:r w:rsidR="00741CBA" w:rsidRPr="001F240E">
        <w:rPr>
          <w:rFonts w:ascii="Corbel" w:eastAsia="Corbel" w:hAnsi="Corbel"/>
          <w:sz w:val="24"/>
          <w:szCs w:val="24"/>
        </w:rPr>
        <w:t xml:space="preserve">looking women are often the main beneficiaries. Gender based Violence particularly </w:t>
      </w:r>
      <w:r w:rsidR="009B4A10" w:rsidRPr="001F240E">
        <w:rPr>
          <w:rFonts w:ascii="Corbel" w:eastAsia="Corbel" w:hAnsi="Corbel"/>
          <w:sz w:val="24"/>
          <w:szCs w:val="24"/>
        </w:rPr>
        <w:t>occurs</w:t>
      </w:r>
      <w:r w:rsidR="00741CBA" w:rsidRPr="001F240E">
        <w:rPr>
          <w:rFonts w:ascii="Corbel" w:eastAsia="Corbel" w:hAnsi="Corbel"/>
          <w:sz w:val="24"/>
          <w:szCs w:val="24"/>
        </w:rPr>
        <w:t xml:space="preserve"> at three main levels i.e., i) at factories, ii) in the street, and iii) at community</w:t>
      </w:r>
      <w:r w:rsidR="009B4A10" w:rsidRPr="001F240E">
        <w:rPr>
          <w:rFonts w:ascii="Corbel" w:eastAsia="Corbel" w:hAnsi="Corbel"/>
          <w:sz w:val="24"/>
          <w:szCs w:val="24"/>
        </w:rPr>
        <w:t xml:space="preserve">. </w:t>
      </w:r>
      <w:r w:rsidR="00741CBA" w:rsidRPr="001F240E">
        <w:rPr>
          <w:rFonts w:ascii="Corbel" w:eastAsia="Corbel" w:hAnsi="Corbel"/>
          <w:sz w:val="24"/>
          <w:szCs w:val="24"/>
        </w:rPr>
        <w:t xml:space="preserve"> </w:t>
      </w:r>
      <w:r w:rsidR="004A493E" w:rsidRPr="001F240E">
        <w:rPr>
          <w:rFonts w:ascii="Corbel" w:eastAsia="Corbel" w:hAnsi="Corbel"/>
          <w:sz w:val="24"/>
          <w:szCs w:val="24"/>
        </w:rPr>
        <w:t xml:space="preserve">The study recommends a) an </w:t>
      </w:r>
      <w:r w:rsidR="008F797E" w:rsidRPr="001F240E">
        <w:rPr>
          <w:rFonts w:ascii="Corbel" w:eastAsia="Corbel" w:hAnsi="Corbel"/>
          <w:sz w:val="24"/>
          <w:szCs w:val="24"/>
        </w:rPr>
        <w:t>independent RMG employment commission</w:t>
      </w:r>
      <w:r w:rsidR="004A493E" w:rsidRPr="001F240E">
        <w:rPr>
          <w:rFonts w:ascii="Corbel" w:eastAsia="Corbel" w:hAnsi="Corbel"/>
          <w:sz w:val="24"/>
          <w:szCs w:val="24"/>
        </w:rPr>
        <w:t xml:space="preserve"> to ensure workers’ employment security b) capacity building of trade union/CBOs with knowledge, skill and resources c) arrangement of s</w:t>
      </w:r>
      <w:r w:rsidR="008F797E" w:rsidRPr="001F240E">
        <w:rPr>
          <w:rFonts w:ascii="Corbel" w:eastAsia="Corbel" w:hAnsi="Corbel"/>
          <w:sz w:val="24"/>
          <w:szCs w:val="24"/>
        </w:rPr>
        <w:t>ocial dialogue to influence macro lev</w:t>
      </w:r>
      <w:r w:rsidR="004A493E" w:rsidRPr="001F240E">
        <w:rPr>
          <w:rFonts w:ascii="Corbel" w:eastAsia="Corbel" w:hAnsi="Corbel"/>
          <w:sz w:val="24"/>
          <w:szCs w:val="24"/>
        </w:rPr>
        <w:t>el social and economic policies</w:t>
      </w:r>
      <w:r w:rsidR="008F797E" w:rsidRPr="001F240E">
        <w:rPr>
          <w:rFonts w:ascii="Corbel" w:eastAsia="Corbel" w:hAnsi="Corbel"/>
          <w:sz w:val="24"/>
          <w:szCs w:val="24"/>
        </w:rPr>
        <w:t xml:space="preserve"> </w:t>
      </w:r>
      <w:r w:rsidR="004A493E" w:rsidRPr="001F240E">
        <w:rPr>
          <w:rFonts w:ascii="Corbel" w:eastAsia="Corbel" w:hAnsi="Corbel"/>
          <w:sz w:val="24"/>
          <w:szCs w:val="24"/>
        </w:rPr>
        <w:t>d) g</w:t>
      </w:r>
      <w:r w:rsidR="008F797E" w:rsidRPr="001F240E">
        <w:rPr>
          <w:rFonts w:ascii="Corbel" w:eastAsia="Corbel" w:hAnsi="Corbel"/>
          <w:sz w:val="24"/>
          <w:szCs w:val="24"/>
        </w:rPr>
        <w:t xml:space="preserve">overnment initiatives to </w:t>
      </w:r>
      <w:r w:rsidR="004A493E" w:rsidRPr="001F240E">
        <w:rPr>
          <w:rFonts w:ascii="Corbel" w:eastAsia="Corbel" w:hAnsi="Corbel"/>
          <w:sz w:val="24"/>
          <w:szCs w:val="24"/>
        </w:rPr>
        <w:t>implement labour law, and e) factory and community initiatives to combat GBV.</w:t>
      </w:r>
    </w:p>
    <w:p w14:paraId="4654DD12" w14:textId="602B1148" w:rsidR="00495017" w:rsidRPr="001F240E" w:rsidRDefault="00B10031" w:rsidP="00B1570E">
      <w:pPr>
        <w:jc w:val="both"/>
        <w:rPr>
          <w:rFonts w:ascii="Corbel" w:hAnsi="Corbel"/>
        </w:rPr>
      </w:pPr>
      <w:r w:rsidRPr="001F240E">
        <w:rPr>
          <w:rFonts w:ascii="Corbel" w:eastAsia="Corbel" w:hAnsi="Corbel"/>
        </w:rPr>
        <w:t>Hossain and Ahmed (2018</w:t>
      </w:r>
      <w:r w:rsidR="00690C59" w:rsidRPr="001F240E">
        <w:rPr>
          <w:rFonts w:ascii="Corbel" w:eastAsia="Corbel" w:hAnsi="Corbel"/>
        </w:rPr>
        <w:t xml:space="preserve"> </w:t>
      </w:r>
      <w:r w:rsidRPr="001F240E">
        <w:rPr>
          <w:rFonts w:ascii="Corbel" w:eastAsia="Corbel" w:hAnsi="Corbel"/>
        </w:rPr>
        <w:t>b) investigate</w:t>
      </w:r>
      <w:r w:rsidR="00ED426A" w:rsidRPr="001F240E">
        <w:rPr>
          <w:rFonts w:ascii="Corbel" w:eastAsia="Corbel" w:hAnsi="Corbel"/>
        </w:rPr>
        <w:t>d</w:t>
      </w:r>
      <w:r w:rsidRPr="001F240E">
        <w:rPr>
          <w:rFonts w:ascii="Corbel" w:eastAsia="Corbel" w:hAnsi="Corbel"/>
        </w:rPr>
        <w:t xml:space="preserve"> </w:t>
      </w:r>
      <w:r w:rsidRPr="001F240E">
        <w:rPr>
          <w:rFonts w:ascii="Corbel" w:hAnsi="Corbel"/>
        </w:rPr>
        <w:t>the stat</w:t>
      </w:r>
      <w:r w:rsidR="00E24B69" w:rsidRPr="001F240E">
        <w:rPr>
          <w:rFonts w:ascii="Corbel" w:hAnsi="Corbel"/>
        </w:rPr>
        <w:t>e</w:t>
      </w:r>
      <w:r w:rsidRPr="001F240E">
        <w:rPr>
          <w:rFonts w:ascii="Corbel" w:hAnsi="Corbel"/>
        </w:rPr>
        <w:t xml:space="preserve"> of </w:t>
      </w:r>
      <w:r w:rsidR="00E24B69" w:rsidRPr="001F240E">
        <w:rPr>
          <w:rFonts w:ascii="Corbel" w:hAnsi="Corbel"/>
        </w:rPr>
        <w:t xml:space="preserve">terminated female garments workers who had lost their job due to retrenchment, dismissal and discharge. </w:t>
      </w:r>
      <w:r w:rsidR="00F13D35" w:rsidRPr="001F240E">
        <w:rPr>
          <w:rFonts w:ascii="Corbel" w:hAnsi="Corbel"/>
        </w:rPr>
        <w:t>First, the study</w:t>
      </w:r>
      <w:r w:rsidR="00E24B69" w:rsidRPr="001F240E">
        <w:rPr>
          <w:rFonts w:ascii="Corbel" w:hAnsi="Corbel"/>
        </w:rPr>
        <w:t xml:space="preserve"> </w:t>
      </w:r>
      <w:r w:rsidR="00357290" w:rsidRPr="001F240E">
        <w:rPr>
          <w:rFonts w:ascii="Corbel" w:hAnsi="Corbel"/>
        </w:rPr>
        <w:t>explored</w:t>
      </w:r>
      <w:r w:rsidR="00236223" w:rsidRPr="001F240E">
        <w:rPr>
          <w:rFonts w:ascii="Corbel" w:hAnsi="Corbel"/>
        </w:rPr>
        <w:t xml:space="preserve"> the causes of retrenchment, dismissal and discha</w:t>
      </w:r>
      <w:r w:rsidR="00F13D35" w:rsidRPr="001F240E">
        <w:rPr>
          <w:rFonts w:ascii="Corbel" w:hAnsi="Corbel"/>
        </w:rPr>
        <w:t>rge of the women garment workers.</w:t>
      </w:r>
      <w:r w:rsidR="00236223" w:rsidRPr="001F240E">
        <w:rPr>
          <w:rFonts w:ascii="Corbel" w:hAnsi="Corbel"/>
        </w:rPr>
        <w:t xml:space="preserve"> </w:t>
      </w:r>
      <w:r w:rsidR="00F13D35" w:rsidRPr="001F240E">
        <w:rPr>
          <w:rFonts w:ascii="Corbel" w:hAnsi="Corbel"/>
        </w:rPr>
        <w:t xml:space="preserve">It shows that maximum female garments workers were terminated before age of 40 and were terminated due to age followed by illness and then pregnancy. Secondly, it identifies </w:t>
      </w:r>
      <w:r w:rsidR="00236223" w:rsidRPr="001F240E">
        <w:rPr>
          <w:rFonts w:ascii="Corbel" w:hAnsi="Corbel"/>
        </w:rPr>
        <w:t>the impact of retrenchment, dismissal and discharge on</w:t>
      </w:r>
      <w:r w:rsidR="00F13D35" w:rsidRPr="001F240E">
        <w:rPr>
          <w:rFonts w:ascii="Corbel" w:hAnsi="Corbel"/>
        </w:rPr>
        <w:t xml:space="preserve"> lives of the women workers</w:t>
      </w:r>
      <w:r w:rsidR="000B7209" w:rsidRPr="001F240E">
        <w:rPr>
          <w:rFonts w:ascii="Corbel" w:hAnsi="Corbel"/>
        </w:rPr>
        <w:t>. T</w:t>
      </w:r>
      <w:r w:rsidR="00577B12" w:rsidRPr="001F240E">
        <w:rPr>
          <w:rFonts w:ascii="Corbel" w:hAnsi="Corbel"/>
        </w:rPr>
        <w:t xml:space="preserve">he study findings </w:t>
      </w:r>
      <w:r w:rsidR="000B7209" w:rsidRPr="001F240E">
        <w:rPr>
          <w:rFonts w:ascii="Corbel" w:hAnsi="Corbel"/>
        </w:rPr>
        <w:t xml:space="preserve">show </w:t>
      </w:r>
      <w:r w:rsidR="00577B12" w:rsidRPr="001F240E">
        <w:rPr>
          <w:rFonts w:ascii="Corbel" w:hAnsi="Corbel"/>
        </w:rPr>
        <w:t>that</w:t>
      </w:r>
      <w:r w:rsidR="000B7209" w:rsidRPr="001F240E">
        <w:rPr>
          <w:rFonts w:ascii="Corbel" w:hAnsi="Corbel"/>
        </w:rPr>
        <w:t xml:space="preserve"> the terminated workers mainly faced economics problems and mental stress after termination. </w:t>
      </w:r>
      <w:r w:rsidR="00FA4C2E" w:rsidRPr="001F240E">
        <w:rPr>
          <w:rFonts w:ascii="Corbel" w:hAnsi="Corbel"/>
        </w:rPr>
        <w:t>Terminated workers</w:t>
      </w:r>
      <w:r w:rsidR="000B7209" w:rsidRPr="001F240E">
        <w:rPr>
          <w:rFonts w:ascii="Corbel" w:hAnsi="Corbel"/>
        </w:rPr>
        <w:t xml:space="preserve"> faced difficulties to continue education of their children.</w:t>
      </w:r>
      <w:r w:rsidR="00773E69" w:rsidRPr="001F240E">
        <w:rPr>
          <w:rFonts w:ascii="Corbel" w:hAnsi="Corbel"/>
        </w:rPr>
        <w:t xml:space="preserve"> To overcome the situation the workers </w:t>
      </w:r>
      <w:r w:rsidR="00EB6E63" w:rsidRPr="001F240E">
        <w:rPr>
          <w:rFonts w:ascii="Corbel" w:hAnsi="Corbel"/>
        </w:rPr>
        <w:t>cut short the monthly bazar cost</w:t>
      </w:r>
      <w:r w:rsidR="00773E69" w:rsidRPr="001F240E">
        <w:rPr>
          <w:rFonts w:ascii="Corbel" w:hAnsi="Corbel"/>
        </w:rPr>
        <w:t>,</w:t>
      </w:r>
      <w:r w:rsidR="00EB6E63" w:rsidRPr="001F240E">
        <w:rPr>
          <w:rFonts w:ascii="Corbel" w:hAnsi="Corbel"/>
        </w:rPr>
        <w:t xml:space="preserve"> reduce</w:t>
      </w:r>
      <w:r w:rsidR="00773E69" w:rsidRPr="001F240E">
        <w:rPr>
          <w:rFonts w:ascii="Corbel" w:hAnsi="Corbel"/>
        </w:rPr>
        <w:t>d</w:t>
      </w:r>
      <w:r w:rsidR="00EB6E63" w:rsidRPr="001F240E">
        <w:rPr>
          <w:rFonts w:ascii="Corbel" w:hAnsi="Corbel"/>
        </w:rPr>
        <w:t xml:space="preserve"> daily me</w:t>
      </w:r>
      <w:r w:rsidR="00773E69" w:rsidRPr="001F240E">
        <w:rPr>
          <w:rFonts w:ascii="Corbel" w:hAnsi="Corbel"/>
        </w:rPr>
        <w:t>al, shifted</w:t>
      </w:r>
      <w:r w:rsidR="00EB6E63" w:rsidRPr="001F240E">
        <w:rPr>
          <w:rFonts w:ascii="Corbel" w:hAnsi="Corbel"/>
        </w:rPr>
        <w:t xml:space="preserve"> family to village and also fallen into loan trap. </w:t>
      </w:r>
      <w:r w:rsidR="00FA3CB9" w:rsidRPr="001F240E">
        <w:rPr>
          <w:rFonts w:ascii="Corbel" w:hAnsi="Corbel"/>
        </w:rPr>
        <w:t>The study also reveals the integration process of terminated workers</w:t>
      </w:r>
      <w:r w:rsidR="006151EB" w:rsidRPr="001F240E">
        <w:rPr>
          <w:rFonts w:ascii="Corbel" w:hAnsi="Corbel"/>
        </w:rPr>
        <w:t>. It identifies there is l</w:t>
      </w:r>
      <w:r w:rsidR="00FA4C2E" w:rsidRPr="001F240E">
        <w:rPr>
          <w:rFonts w:ascii="Corbel" w:hAnsi="Corbel"/>
        </w:rPr>
        <w:t>ack of government and NGO initiative regarding re-integration</w:t>
      </w:r>
      <w:r w:rsidR="005B3155" w:rsidRPr="001F240E">
        <w:rPr>
          <w:rFonts w:ascii="Corbel" w:hAnsi="Corbel"/>
        </w:rPr>
        <w:t xml:space="preserve"> of terminated workers. The findings notice   Lack of resource, proper training, </w:t>
      </w:r>
      <w:r w:rsidR="006151EB" w:rsidRPr="001F240E">
        <w:rPr>
          <w:rFonts w:ascii="Corbel" w:hAnsi="Corbel"/>
        </w:rPr>
        <w:t xml:space="preserve">and fitness is the main constraint on the way of terminated workers. </w:t>
      </w:r>
      <w:r w:rsidR="000461CF" w:rsidRPr="001F240E">
        <w:rPr>
          <w:rFonts w:ascii="Corbel" w:hAnsi="Corbel"/>
        </w:rPr>
        <w:t xml:space="preserve">Finally, the study suggests providing skill training, microcredit support, and product-marketing supports to terminated workers for their smooth reintegration; along with create a central database of terminated workers. </w:t>
      </w:r>
      <w:r w:rsidR="00B1570E" w:rsidRPr="001F240E">
        <w:rPr>
          <w:rFonts w:ascii="Corbel" w:hAnsi="Corbel"/>
        </w:rPr>
        <w:t xml:space="preserve">Through the review process it is identified that study </w:t>
      </w:r>
      <w:r w:rsidR="00357290" w:rsidRPr="001F240E">
        <w:rPr>
          <w:rFonts w:ascii="Corbel" w:hAnsi="Corbel"/>
        </w:rPr>
        <w:t>has covered</w:t>
      </w:r>
      <w:r w:rsidR="00B1570E" w:rsidRPr="001F240E">
        <w:rPr>
          <w:rFonts w:ascii="Corbel" w:hAnsi="Corbel"/>
        </w:rPr>
        <w:t xml:space="preserve"> only the female garments workers, but there are a large number of male workers terminated each year due to different reasons, thus suggest further research to cover both the male and female terminated workers.    </w:t>
      </w:r>
    </w:p>
    <w:p w14:paraId="48287942" w14:textId="77777777" w:rsidR="00B1570E" w:rsidRPr="001F240E" w:rsidRDefault="00B1570E" w:rsidP="00B1570E">
      <w:pPr>
        <w:jc w:val="both"/>
        <w:rPr>
          <w:rFonts w:ascii="Corbel" w:hAnsi="Corbel"/>
        </w:rPr>
      </w:pPr>
    </w:p>
    <w:p w14:paraId="477C5DAE" w14:textId="4E45FA15" w:rsidR="00D2588F" w:rsidRPr="001F240E" w:rsidRDefault="00AF7014" w:rsidP="00F77772">
      <w:pPr>
        <w:widowControl w:val="0"/>
        <w:autoSpaceDE w:val="0"/>
        <w:autoSpaceDN w:val="0"/>
        <w:adjustRightInd w:val="0"/>
        <w:spacing w:after="240"/>
        <w:rPr>
          <w:rFonts w:ascii="Corbel" w:eastAsia="Corbel" w:hAnsi="Corbel"/>
        </w:rPr>
      </w:pPr>
      <w:r w:rsidRPr="001F240E">
        <w:rPr>
          <w:rFonts w:ascii="Corbel" w:eastAsia="Corbel" w:hAnsi="Corbel"/>
        </w:rPr>
        <w:t>Awaj</w:t>
      </w:r>
      <w:r w:rsidR="006840D0" w:rsidRPr="001F240E">
        <w:rPr>
          <w:rFonts w:ascii="Corbel" w:eastAsia="Corbel" w:hAnsi="Corbel"/>
        </w:rPr>
        <w:t xml:space="preserve"> Foundation’s </w:t>
      </w:r>
      <w:r w:rsidR="00F77772" w:rsidRPr="001F240E">
        <w:rPr>
          <w:rFonts w:ascii="Corbel" w:eastAsia="Corbel" w:hAnsi="Corbel"/>
        </w:rPr>
        <w:t>(</w:t>
      </w:r>
      <w:r w:rsidR="004D2540" w:rsidRPr="001F240E">
        <w:rPr>
          <w:rFonts w:ascii="Corbel" w:hAnsi="Corbel"/>
          <w:sz w:val="22"/>
          <w:szCs w:val="22"/>
        </w:rPr>
        <w:t>Saltmarsh</w:t>
      </w:r>
      <w:r w:rsidR="006840D0" w:rsidRPr="001F240E">
        <w:rPr>
          <w:rFonts w:ascii="Corbel" w:eastAsia="Corbel" w:hAnsi="Corbel"/>
        </w:rPr>
        <w:t>, 2019</w:t>
      </w:r>
      <w:r w:rsidR="00F77772" w:rsidRPr="001F240E">
        <w:rPr>
          <w:rFonts w:ascii="Corbel" w:eastAsia="Corbel" w:hAnsi="Corbel"/>
        </w:rPr>
        <w:t xml:space="preserve">) workers voice report </w:t>
      </w:r>
      <w:r w:rsidR="00ED426A" w:rsidRPr="001F240E">
        <w:rPr>
          <w:rFonts w:ascii="Corbel" w:eastAsia="Corbel" w:hAnsi="Corbel"/>
        </w:rPr>
        <w:t>highlighted</w:t>
      </w:r>
      <w:r w:rsidRPr="001F240E">
        <w:rPr>
          <w:rFonts w:ascii="Corbel" w:eastAsia="Corbel" w:hAnsi="Corbel"/>
        </w:rPr>
        <w:t xml:space="preserve"> on the shortcomings </w:t>
      </w:r>
      <w:r w:rsidR="00F77772" w:rsidRPr="001F240E">
        <w:rPr>
          <w:rFonts w:ascii="Corbel" w:eastAsia="Corbel" w:hAnsi="Corbel"/>
        </w:rPr>
        <w:t>of</w:t>
      </w:r>
      <w:r w:rsidRPr="001F240E">
        <w:rPr>
          <w:rFonts w:ascii="Corbel" w:eastAsia="Corbel" w:hAnsi="Corbel"/>
        </w:rPr>
        <w:t xml:space="preserve"> Bangladesh’s RMG sector and expand on gender dynamics that obstruct workplace equality among a predominantly female workforce. The </w:t>
      </w:r>
      <w:r w:rsidR="00D2588F" w:rsidRPr="001F240E">
        <w:rPr>
          <w:rFonts w:ascii="Corbel" w:eastAsia="Corbel" w:hAnsi="Corbel"/>
        </w:rPr>
        <w:t>findings of the report unveils</w:t>
      </w:r>
      <w:r w:rsidR="00012946" w:rsidRPr="001F240E">
        <w:rPr>
          <w:rFonts w:ascii="Corbel" w:eastAsia="Corbel" w:hAnsi="Corbel"/>
        </w:rPr>
        <w:t xml:space="preserve"> that female workers are exposed to compar</w:t>
      </w:r>
      <w:r w:rsidR="00D2588F" w:rsidRPr="001F240E">
        <w:rPr>
          <w:rFonts w:ascii="Corbel" w:eastAsia="Corbel" w:hAnsi="Corbel"/>
        </w:rPr>
        <w:t>atively more challenging condi</w:t>
      </w:r>
      <w:r w:rsidR="00012946" w:rsidRPr="001F240E">
        <w:rPr>
          <w:rFonts w:ascii="Corbel" w:eastAsia="Corbel" w:hAnsi="Corbel"/>
        </w:rPr>
        <w:t xml:space="preserve">tions in </w:t>
      </w:r>
      <w:r w:rsidR="00D8358D" w:rsidRPr="001F240E">
        <w:rPr>
          <w:rFonts w:ascii="Corbel" w:eastAsia="Corbel" w:hAnsi="Corbel"/>
        </w:rPr>
        <w:t>the workplace than male workers particularly in balancing between family and work life.</w:t>
      </w:r>
      <w:r w:rsidR="00012946" w:rsidRPr="001F240E">
        <w:rPr>
          <w:rFonts w:ascii="Corbel" w:eastAsia="Corbel" w:hAnsi="Corbel"/>
        </w:rPr>
        <w:t xml:space="preserve"> </w:t>
      </w:r>
      <w:r w:rsidR="00D8358D" w:rsidRPr="001F240E">
        <w:rPr>
          <w:rFonts w:ascii="Corbel" w:eastAsia="Corbel" w:hAnsi="Corbel"/>
        </w:rPr>
        <w:t xml:space="preserve">The study reveals that </w:t>
      </w:r>
      <w:r w:rsidR="00D2588F" w:rsidRPr="001F240E">
        <w:rPr>
          <w:rFonts w:ascii="Corbel" w:eastAsia="Corbel" w:hAnsi="Corbel"/>
        </w:rPr>
        <w:t xml:space="preserve">female workers are often </w:t>
      </w:r>
      <w:r w:rsidR="00D8358D" w:rsidRPr="001F240E">
        <w:rPr>
          <w:rFonts w:ascii="Corbel" w:eastAsia="Corbel" w:hAnsi="Corbel"/>
        </w:rPr>
        <w:t>low skilled</w:t>
      </w:r>
      <w:r w:rsidR="00D2588F" w:rsidRPr="001F240E">
        <w:rPr>
          <w:rFonts w:ascii="Corbel" w:eastAsia="Corbel" w:hAnsi="Corbel"/>
        </w:rPr>
        <w:t xml:space="preserve"> and </w:t>
      </w:r>
      <w:r w:rsidR="00D8358D" w:rsidRPr="001F240E">
        <w:rPr>
          <w:rFonts w:ascii="Corbel" w:eastAsia="Corbel" w:hAnsi="Corbel"/>
        </w:rPr>
        <w:t>engaged in low paid job, a</w:t>
      </w:r>
      <w:r w:rsidR="00F77772" w:rsidRPr="001F240E">
        <w:rPr>
          <w:rFonts w:ascii="Corbel" w:eastAsia="Corbel" w:hAnsi="Corbel"/>
        </w:rPr>
        <w:t>nd the higher position is hold b</w:t>
      </w:r>
      <w:r w:rsidR="00D8358D" w:rsidRPr="001F240E">
        <w:rPr>
          <w:rFonts w:ascii="Corbel" w:eastAsia="Corbel" w:hAnsi="Corbel"/>
        </w:rPr>
        <w:t>y male.</w:t>
      </w:r>
      <w:r w:rsidR="00117D08" w:rsidRPr="001F240E">
        <w:rPr>
          <w:rFonts w:ascii="Corbel" w:eastAsia="Corbel" w:hAnsi="Corbel"/>
        </w:rPr>
        <w:t xml:space="preserve"> </w:t>
      </w:r>
      <w:r w:rsidR="00065DD5" w:rsidRPr="001F240E">
        <w:rPr>
          <w:rFonts w:ascii="Corbel" w:eastAsia="Corbel" w:hAnsi="Corbel"/>
        </w:rPr>
        <w:t xml:space="preserve">Female workers harassed on their way </w:t>
      </w:r>
      <w:r w:rsidR="00F77772" w:rsidRPr="001F240E">
        <w:rPr>
          <w:rFonts w:ascii="Corbel" w:eastAsia="Corbel" w:hAnsi="Corbel"/>
        </w:rPr>
        <w:t xml:space="preserve">of </w:t>
      </w:r>
      <w:r w:rsidR="00065DD5" w:rsidRPr="001F240E">
        <w:rPr>
          <w:rFonts w:ascii="Corbel" w:eastAsia="Corbel" w:hAnsi="Corbel"/>
        </w:rPr>
        <w:t>home to</w:t>
      </w:r>
      <w:r w:rsidR="00F77772" w:rsidRPr="001F240E">
        <w:rPr>
          <w:rFonts w:ascii="Corbel" w:eastAsia="Corbel" w:hAnsi="Corbel"/>
        </w:rPr>
        <w:t xml:space="preserve"> work place and</w:t>
      </w:r>
      <w:r w:rsidR="00117D08" w:rsidRPr="001F240E">
        <w:rPr>
          <w:rFonts w:ascii="Corbel" w:eastAsia="Corbel" w:hAnsi="Corbel"/>
        </w:rPr>
        <w:t xml:space="preserve"> struggle </w:t>
      </w:r>
      <w:r w:rsidR="00DD4F6E" w:rsidRPr="001F240E">
        <w:rPr>
          <w:rFonts w:ascii="Corbel" w:eastAsia="Corbel" w:hAnsi="Corbel"/>
        </w:rPr>
        <w:t xml:space="preserve">more </w:t>
      </w:r>
      <w:r w:rsidR="00117D08" w:rsidRPr="001F240E">
        <w:rPr>
          <w:rFonts w:ascii="Corbel" w:eastAsia="Corbel" w:hAnsi="Corbel"/>
        </w:rPr>
        <w:t>with higher target, and workplace harassment</w:t>
      </w:r>
      <w:r w:rsidR="00DD4F6E" w:rsidRPr="001F240E">
        <w:rPr>
          <w:rFonts w:ascii="Corbel" w:eastAsia="Corbel" w:hAnsi="Corbel"/>
        </w:rPr>
        <w:t xml:space="preserve"> than male workers</w:t>
      </w:r>
      <w:r w:rsidR="00117D08" w:rsidRPr="001F240E">
        <w:rPr>
          <w:rFonts w:ascii="Corbel" w:eastAsia="Corbel" w:hAnsi="Corbel"/>
        </w:rPr>
        <w:t>, though the study does not cover which form of violence is gender specific at workplace</w:t>
      </w:r>
      <w:r w:rsidR="00F77772" w:rsidRPr="001F240E">
        <w:rPr>
          <w:rFonts w:ascii="Corbel" w:eastAsia="Corbel" w:hAnsi="Corbel"/>
        </w:rPr>
        <w:t xml:space="preserve"> or outside workplace</w:t>
      </w:r>
      <w:r w:rsidR="00117D08" w:rsidRPr="001F240E">
        <w:rPr>
          <w:rFonts w:ascii="Corbel" w:eastAsia="Corbel" w:hAnsi="Corbel"/>
        </w:rPr>
        <w:t xml:space="preserve">. </w:t>
      </w:r>
      <w:r w:rsidR="002755AB" w:rsidRPr="001F240E">
        <w:rPr>
          <w:rFonts w:ascii="Corbel" w:eastAsia="Corbel" w:hAnsi="Corbel"/>
        </w:rPr>
        <w:t xml:space="preserve">The study </w:t>
      </w:r>
      <w:r w:rsidR="00F73211" w:rsidRPr="001F240E">
        <w:rPr>
          <w:rFonts w:ascii="Corbel" w:eastAsia="Corbel" w:hAnsi="Corbel"/>
        </w:rPr>
        <w:t xml:space="preserve">also said that the female workers facing difficulties to balance family and work life. The study </w:t>
      </w:r>
      <w:r w:rsidR="00DD4F6E" w:rsidRPr="001F240E">
        <w:rPr>
          <w:rFonts w:ascii="Corbel" w:eastAsia="Corbel" w:hAnsi="Corbel"/>
        </w:rPr>
        <w:t>further reveals g</w:t>
      </w:r>
      <w:r w:rsidR="00014C9C" w:rsidRPr="001F240E">
        <w:rPr>
          <w:rFonts w:ascii="Corbel" w:eastAsia="Corbel" w:hAnsi="Corbel"/>
        </w:rPr>
        <w:t xml:space="preserve">arment workers are increasingly affected by physical and mental health problems, which make difficult to </w:t>
      </w:r>
      <w:r w:rsidR="002D5DAB" w:rsidRPr="001F240E">
        <w:rPr>
          <w:rFonts w:ascii="Corbel" w:eastAsia="Corbel" w:hAnsi="Corbel"/>
        </w:rPr>
        <w:t>take over the</w:t>
      </w:r>
      <w:r w:rsidR="00DD4F6E" w:rsidRPr="001F240E">
        <w:rPr>
          <w:rFonts w:ascii="Corbel" w:eastAsia="Corbel" w:hAnsi="Corbel"/>
        </w:rPr>
        <w:t>ir</w:t>
      </w:r>
      <w:r w:rsidR="002D5DAB" w:rsidRPr="001F240E">
        <w:rPr>
          <w:rFonts w:ascii="Corbel" w:eastAsia="Corbel" w:hAnsi="Corbel"/>
        </w:rPr>
        <w:t xml:space="preserve"> responsibilities at home and a</w:t>
      </w:r>
      <w:r w:rsidR="00065DD5" w:rsidRPr="001F240E">
        <w:rPr>
          <w:rFonts w:ascii="Corbel" w:eastAsia="Corbel" w:hAnsi="Corbel"/>
        </w:rPr>
        <w:t xml:space="preserve">t work but factory management hardly cares </w:t>
      </w:r>
      <w:r w:rsidR="00C35E51" w:rsidRPr="001F240E">
        <w:rPr>
          <w:rFonts w:ascii="Corbel" w:eastAsia="Corbel" w:hAnsi="Corbel"/>
        </w:rPr>
        <w:t>about health and safety for their workers</w:t>
      </w:r>
      <w:r w:rsidR="00065DD5" w:rsidRPr="001F240E">
        <w:rPr>
          <w:rFonts w:ascii="Corbel" w:eastAsia="Corbel" w:hAnsi="Corbel"/>
        </w:rPr>
        <w:t>.</w:t>
      </w:r>
      <w:r w:rsidR="00F77772" w:rsidRPr="001F240E">
        <w:rPr>
          <w:rFonts w:ascii="Corbel" w:eastAsia="Corbel" w:hAnsi="Corbel"/>
        </w:rPr>
        <w:t xml:space="preserve"> </w:t>
      </w:r>
    </w:p>
    <w:p w14:paraId="7C75FA1C" w14:textId="0ED70F74" w:rsidR="00FB5542" w:rsidRPr="001F240E" w:rsidRDefault="00C20855" w:rsidP="005E13BA">
      <w:pPr>
        <w:widowControl w:val="0"/>
        <w:autoSpaceDE w:val="0"/>
        <w:autoSpaceDN w:val="0"/>
        <w:adjustRightInd w:val="0"/>
        <w:spacing w:after="240"/>
        <w:rPr>
          <w:rFonts w:ascii="Corbel" w:eastAsia="Corbel" w:hAnsi="Corbel"/>
        </w:rPr>
      </w:pPr>
      <w:r w:rsidRPr="001F240E">
        <w:rPr>
          <w:rFonts w:ascii="Corbel" w:eastAsia="Corbel" w:hAnsi="Corbel"/>
        </w:rPr>
        <w:t>Hossain and Ahmed (2017</w:t>
      </w:r>
      <w:r w:rsidR="004D2540" w:rsidRPr="001F240E">
        <w:rPr>
          <w:rFonts w:ascii="Corbel" w:eastAsia="Corbel" w:hAnsi="Corbel"/>
        </w:rPr>
        <w:t>b</w:t>
      </w:r>
      <w:r w:rsidR="00690C59" w:rsidRPr="001F240E">
        <w:rPr>
          <w:rFonts w:ascii="Corbel" w:eastAsia="Corbel" w:hAnsi="Corbel"/>
        </w:rPr>
        <w:t>)</w:t>
      </w:r>
      <w:r w:rsidR="00ED1B10" w:rsidRPr="001F240E">
        <w:rPr>
          <w:rFonts w:ascii="Corbel" w:eastAsia="Corbel" w:hAnsi="Corbel"/>
        </w:rPr>
        <w:t xml:space="preserve"> </w:t>
      </w:r>
      <w:r w:rsidR="00ED426A" w:rsidRPr="001F240E">
        <w:rPr>
          <w:rFonts w:ascii="Corbel" w:eastAsia="Corbel" w:hAnsi="Corbel"/>
        </w:rPr>
        <w:t>explored</w:t>
      </w:r>
      <w:r w:rsidR="008D4444" w:rsidRPr="001F240E">
        <w:rPr>
          <w:rFonts w:ascii="Corbel" w:eastAsia="Corbel" w:hAnsi="Corbel"/>
        </w:rPr>
        <w:t xml:space="preserve"> the scope</w:t>
      </w:r>
      <w:r w:rsidR="00045DF3" w:rsidRPr="001F240E">
        <w:rPr>
          <w:rFonts w:ascii="Corbel" w:eastAsia="Corbel" w:hAnsi="Corbel"/>
        </w:rPr>
        <w:t>,</w:t>
      </w:r>
      <w:r w:rsidR="008D4444" w:rsidRPr="001F240E">
        <w:rPr>
          <w:rFonts w:ascii="Corbel" w:eastAsia="Corbel" w:hAnsi="Corbel"/>
        </w:rPr>
        <w:t xml:space="preserve"> efficacy and limitation of recently form trade union particularly those are formed after Rana Plaza disaster. They reported that </w:t>
      </w:r>
      <w:r w:rsidR="00045DF3" w:rsidRPr="001F240E">
        <w:rPr>
          <w:rFonts w:ascii="Corbel" w:eastAsia="Corbel" w:hAnsi="Corbel"/>
        </w:rPr>
        <w:t>the new trade unions are almost active at workplace</w:t>
      </w:r>
      <w:r w:rsidR="00E25235" w:rsidRPr="001F240E">
        <w:rPr>
          <w:rFonts w:ascii="Corbel" w:eastAsia="Corbel" w:hAnsi="Corbel"/>
        </w:rPr>
        <w:t xml:space="preserve"> but </w:t>
      </w:r>
      <w:r w:rsidR="00045DF3" w:rsidRPr="001F240E">
        <w:rPr>
          <w:rFonts w:ascii="Corbel" w:eastAsia="Corbel" w:hAnsi="Corbel"/>
        </w:rPr>
        <w:t xml:space="preserve">are not being operated based on strategic plan, rather on short-term and day-to-day issues/demand. Many of the unions have affiliation with the national and international </w:t>
      </w:r>
      <w:r w:rsidR="007268CE" w:rsidRPr="001F240E">
        <w:rPr>
          <w:rFonts w:ascii="Corbel" w:eastAsia="Corbel" w:hAnsi="Corbel"/>
        </w:rPr>
        <w:t>federations they still lack organized communication strategy. The study also reported that due to amended labour law</w:t>
      </w:r>
      <w:r w:rsidR="00E25235" w:rsidRPr="001F240E">
        <w:rPr>
          <w:rFonts w:ascii="Corbel" w:eastAsia="Corbel" w:hAnsi="Corbel"/>
        </w:rPr>
        <w:t>,</w:t>
      </w:r>
      <w:r w:rsidR="007268CE" w:rsidRPr="001F240E">
        <w:rPr>
          <w:rFonts w:ascii="Corbel" w:eastAsia="Corbel" w:hAnsi="Corbel"/>
        </w:rPr>
        <w:t xml:space="preserve"> labour rule, and </w:t>
      </w:r>
      <w:r w:rsidR="00E25235" w:rsidRPr="001F240E">
        <w:rPr>
          <w:rFonts w:ascii="Corbel" w:eastAsia="Corbel" w:hAnsi="Corbel"/>
        </w:rPr>
        <w:t>policies</w:t>
      </w:r>
      <w:r w:rsidR="007268CE" w:rsidRPr="001F240E">
        <w:rPr>
          <w:rFonts w:ascii="Corbel" w:eastAsia="Corbel" w:hAnsi="Corbel"/>
        </w:rPr>
        <w:t>, international cooperation</w:t>
      </w:r>
      <w:r w:rsidR="00E25235" w:rsidRPr="001F240E">
        <w:rPr>
          <w:rFonts w:ascii="Corbel" w:eastAsia="Corbel" w:hAnsi="Corbel"/>
        </w:rPr>
        <w:t>,</w:t>
      </w:r>
      <w:r w:rsidR="007268CE" w:rsidRPr="001F240E">
        <w:rPr>
          <w:rFonts w:ascii="Corbel" w:eastAsia="Corbel" w:hAnsi="Corbel"/>
        </w:rPr>
        <w:t xml:space="preserve"> multi-stakeholder initiatives, and the bilateral cooperation the scope for unions’ </w:t>
      </w:r>
      <w:r w:rsidR="00E25235" w:rsidRPr="001F240E">
        <w:rPr>
          <w:rFonts w:ascii="Corbel" w:eastAsia="Corbel" w:hAnsi="Corbel"/>
        </w:rPr>
        <w:t xml:space="preserve">has widened </w:t>
      </w:r>
      <w:r w:rsidR="007268CE" w:rsidRPr="001F240E">
        <w:rPr>
          <w:rFonts w:ascii="Corbel" w:eastAsia="Corbel" w:hAnsi="Corbel"/>
        </w:rPr>
        <w:t>activities. Now the unions work in a comparatively better environment.</w:t>
      </w:r>
      <w:r w:rsidR="00E25235" w:rsidRPr="001F240E">
        <w:rPr>
          <w:rFonts w:ascii="Corbel" w:eastAsia="Corbel" w:hAnsi="Corbel"/>
        </w:rPr>
        <w:t xml:space="preserve"> The study further </w:t>
      </w:r>
      <w:r w:rsidR="00AF518E" w:rsidRPr="001F240E">
        <w:rPr>
          <w:rFonts w:ascii="Corbel" w:eastAsia="Corbel" w:hAnsi="Corbel"/>
        </w:rPr>
        <w:t>identifies four types of challenges e.g. membership challenge organizational challenge, bargaining challenge and employer challenge faced by newly formed trade unions. Finally the study recommends for increasing union density; improve organizational strength, training for representatives</w:t>
      </w:r>
      <w:r w:rsidR="005E13BA" w:rsidRPr="001F240E">
        <w:rPr>
          <w:rFonts w:ascii="Corbel" w:eastAsia="Corbel" w:hAnsi="Corbel"/>
        </w:rPr>
        <w:t xml:space="preserve">, developing strategic plan and communication strategy by union, strengthening network with civil society organizations, government organizations, and labour and human rights based organizations.   </w:t>
      </w:r>
    </w:p>
    <w:p w14:paraId="52B71DFD" w14:textId="522AD4A8" w:rsidR="002D1E9F" w:rsidRPr="001F240E" w:rsidRDefault="00FB5542" w:rsidP="002D1E9F">
      <w:pPr>
        <w:widowControl w:val="0"/>
        <w:autoSpaceDE w:val="0"/>
        <w:autoSpaceDN w:val="0"/>
        <w:adjustRightInd w:val="0"/>
        <w:spacing w:after="240"/>
        <w:rPr>
          <w:rFonts w:ascii="Corbel" w:eastAsia="Corbel" w:hAnsi="Corbel"/>
        </w:rPr>
      </w:pPr>
      <w:r w:rsidRPr="001F240E">
        <w:rPr>
          <w:rFonts w:ascii="Corbel" w:eastAsia="Corbel" w:hAnsi="Corbel"/>
        </w:rPr>
        <w:t xml:space="preserve">Zaman, Arifuzzaman and Trina (2018) </w:t>
      </w:r>
      <w:r w:rsidR="005F606D" w:rsidRPr="001F240E">
        <w:rPr>
          <w:rFonts w:ascii="Corbel" w:eastAsia="Corbel" w:hAnsi="Corbel"/>
        </w:rPr>
        <w:t>in their paper</w:t>
      </w:r>
      <w:r w:rsidR="00ED426A" w:rsidRPr="001F240E">
        <w:rPr>
          <w:rFonts w:ascii="Corbel" w:eastAsia="Corbel" w:hAnsi="Corbel"/>
        </w:rPr>
        <w:t xml:space="preserve"> </w:t>
      </w:r>
      <w:r w:rsidRPr="001F240E">
        <w:rPr>
          <w:rFonts w:ascii="Corbel" w:eastAsia="Corbel" w:hAnsi="Corbel"/>
        </w:rPr>
        <w:t>find out th</w:t>
      </w:r>
      <w:r w:rsidR="005F606D" w:rsidRPr="001F240E">
        <w:rPr>
          <w:rFonts w:ascii="Corbel" w:eastAsia="Corbel" w:hAnsi="Corbel"/>
        </w:rPr>
        <w:t>e</w:t>
      </w:r>
      <w:r w:rsidRPr="001F240E">
        <w:rPr>
          <w:rFonts w:ascii="Corbel" w:eastAsia="Corbel" w:hAnsi="Corbel"/>
        </w:rPr>
        <w:t xml:space="preserve"> special strategies and policies to create a standard working environment and maximize the working efficiency of RMG workers, thus increase productivity. </w:t>
      </w:r>
      <w:r w:rsidR="00ED426A" w:rsidRPr="001F240E">
        <w:rPr>
          <w:rFonts w:ascii="Corbel" w:eastAsia="Corbel" w:hAnsi="Corbel"/>
        </w:rPr>
        <w:t>The paper depicts</w:t>
      </w:r>
      <w:r w:rsidR="005F606D" w:rsidRPr="001F240E">
        <w:rPr>
          <w:rFonts w:ascii="Corbel" w:eastAsia="Corbel" w:hAnsi="Corbel"/>
        </w:rPr>
        <w:t xml:space="preserve"> that </w:t>
      </w:r>
      <w:r w:rsidR="008776F4" w:rsidRPr="001F240E">
        <w:rPr>
          <w:rFonts w:ascii="Corbel" w:eastAsia="Corbel" w:hAnsi="Corbel"/>
        </w:rPr>
        <w:t xml:space="preserve">there is a constant link between the working </w:t>
      </w:r>
      <w:r w:rsidR="005F606D" w:rsidRPr="001F240E">
        <w:rPr>
          <w:rFonts w:ascii="Corbel" w:eastAsia="Corbel" w:hAnsi="Corbel"/>
        </w:rPr>
        <w:t>environments</w:t>
      </w:r>
      <w:r w:rsidR="008776F4" w:rsidRPr="001F240E">
        <w:rPr>
          <w:rFonts w:ascii="Corbel" w:eastAsia="Corbel" w:hAnsi="Corbel"/>
        </w:rPr>
        <w:t xml:space="preserve">, the satisfaction level of workers and the production time required by the workers. Good satisfaction with the working condition and risk reduction </w:t>
      </w:r>
      <w:r w:rsidR="005F606D" w:rsidRPr="001F240E">
        <w:rPr>
          <w:rFonts w:ascii="Corbel" w:eastAsia="Corbel" w:hAnsi="Corbel"/>
        </w:rPr>
        <w:t>enhances the productivity of workers.</w:t>
      </w:r>
      <w:r w:rsidR="008776F4" w:rsidRPr="001F240E">
        <w:rPr>
          <w:rFonts w:ascii="Corbel" w:eastAsia="Corbel" w:hAnsi="Corbel"/>
        </w:rPr>
        <w:t xml:space="preserve"> Environmental considerations, comfort condition, safety and health hazard reduction in the working environment increases the worker’s physical satisfaction level during work. Prolonged exposure to improper working condition may lead to physical ailments and in some cases lifelong injuries of working people. </w:t>
      </w:r>
      <w:r w:rsidR="005F606D" w:rsidRPr="001F240E">
        <w:rPr>
          <w:rFonts w:ascii="Corbel" w:eastAsia="Corbel" w:hAnsi="Corbel"/>
        </w:rPr>
        <w:t>Then</w:t>
      </w:r>
      <w:r w:rsidR="00ED426A" w:rsidRPr="001F240E">
        <w:rPr>
          <w:rFonts w:ascii="Corbel" w:eastAsia="Corbel" w:hAnsi="Corbel"/>
        </w:rPr>
        <w:t xml:space="preserve"> the paper provided</w:t>
      </w:r>
      <w:r w:rsidR="005F606D" w:rsidRPr="001F240E">
        <w:rPr>
          <w:rFonts w:ascii="Corbel" w:eastAsia="Corbel" w:hAnsi="Corbel"/>
        </w:rPr>
        <w:t xml:space="preserve"> a strategic plan to improve workers psychological state during work </w:t>
      </w:r>
      <w:r w:rsidR="00495017" w:rsidRPr="001F240E">
        <w:rPr>
          <w:rFonts w:ascii="Corbel" w:eastAsia="Corbel" w:hAnsi="Corbel"/>
        </w:rPr>
        <w:t>(</w:t>
      </w:r>
      <w:r w:rsidR="005F606D" w:rsidRPr="001F240E">
        <w:rPr>
          <w:rFonts w:ascii="Corbel" w:eastAsia="Corbel" w:hAnsi="Corbel"/>
        </w:rPr>
        <w:t>includes j</w:t>
      </w:r>
      <w:r w:rsidR="00495017" w:rsidRPr="001F240E">
        <w:rPr>
          <w:rFonts w:ascii="Corbel" w:eastAsia="Corbel" w:hAnsi="Corbel"/>
        </w:rPr>
        <w:t>ob s</w:t>
      </w:r>
      <w:r w:rsidR="005F606D" w:rsidRPr="001F240E">
        <w:rPr>
          <w:rFonts w:ascii="Corbel" w:eastAsia="Corbel" w:hAnsi="Corbel"/>
        </w:rPr>
        <w:t>atisfaction, stress re</w:t>
      </w:r>
      <w:r w:rsidR="00495017" w:rsidRPr="001F240E">
        <w:rPr>
          <w:rFonts w:ascii="Corbel" w:eastAsia="Corbel" w:hAnsi="Corbel"/>
        </w:rPr>
        <w:t>duction, fire hazard free</w:t>
      </w:r>
      <w:r w:rsidR="005F606D" w:rsidRPr="001F240E">
        <w:rPr>
          <w:rFonts w:ascii="Corbel" w:eastAsia="Corbel" w:hAnsi="Corbel"/>
        </w:rPr>
        <w:t>, recreation space &amp; break out spaces, medical fa</w:t>
      </w:r>
      <w:r w:rsidR="00495017" w:rsidRPr="001F240E">
        <w:rPr>
          <w:rFonts w:ascii="Corbel" w:eastAsia="Corbel" w:hAnsi="Corbel"/>
        </w:rPr>
        <w:t>cility, prayer space &amp; gymnasium)</w:t>
      </w:r>
      <w:r w:rsidR="005F606D" w:rsidRPr="001F240E">
        <w:rPr>
          <w:rFonts w:ascii="Corbel" w:eastAsia="Corbel" w:hAnsi="Corbel"/>
        </w:rPr>
        <w:t xml:space="preserve"> </w:t>
      </w:r>
      <w:r w:rsidR="005F606D" w:rsidRPr="001F240E">
        <w:rPr>
          <w:rFonts w:ascii="Corbel" w:eastAsia="Corbel" w:hAnsi="Corbel"/>
        </w:rPr>
        <w:lastRenderedPageBreak/>
        <w:t>and physical condition of indoor work environment</w:t>
      </w:r>
      <w:r w:rsidR="00495017" w:rsidRPr="001F240E">
        <w:rPr>
          <w:rFonts w:ascii="Corbel" w:eastAsia="Corbel" w:hAnsi="Corbel"/>
        </w:rPr>
        <w:t xml:space="preserve"> (e.g. lighting and ventilation)</w:t>
      </w:r>
      <w:r w:rsidR="005F606D" w:rsidRPr="001F240E">
        <w:rPr>
          <w:rFonts w:ascii="Corbel" w:eastAsia="Corbel" w:hAnsi="Corbel"/>
        </w:rPr>
        <w:t>. Finally it suggests f</w:t>
      </w:r>
      <w:r w:rsidR="00174712" w:rsidRPr="001F240E">
        <w:rPr>
          <w:rFonts w:ascii="Corbel" w:eastAsia="Corbel" w:hAnsi="Corbel"/>
        </w:rPr>
        <w:t xml:space="preserve">urther study to determine the relationship of the environmental performance and the motivation level of the workers. </w:t>
      </w:r>
    </w:p>
    <w:p w14:paraId="16189910" w14:textId="382A8486" w:rsidR="00C0092D" w:rsidRPr="001F240E" w:rsidRDefault="002D1E9F" w:rsidP="00C0092D">
      <w:pPr>
        <w:widowControl w:val="0"/>
        <w:autoSpaceDE w:val="0"/>
        <w:autoSpaceDN w:val="0"/>
        <w:adjustRightInd w:val="0"/>
        <w:spacing w:after="240"/>
        <w:rPr>
          <w:rFonts w:ascii="Corbel" w:eastAsia="Corbel" w:hAnsi="Corbel"/>
        </w:rPr>
      </w:pPr>
      <w:r w:rsidRPr="001F240E">
        <w:rPr>
          <w:rFonts w:ascii="Corbel" w:eastAsia="Corbel" w:hAnsi="Corbel"/>
        </w:rPr>
        <w:t>Mondiaal FNV and BLF (2015) summery report provide</w:t>
      </w:r>
      <w:r w:rsidR="00ED426A" w:rsidRPr="001F240E">
        <w:rPr>
          <w:rFonts w:ascii="Corbel" w:eastAsia="Corbel" w:hAnsi="Corbel"/>
        </w:rPr>
        <w:t>d</w:t>
      </w:r>
      <w:r w:rsidRPr="001F240E">
        <w:rPr>
          <w:rFonts w:ascii="Corbel" w:eastAsia="Corbel" w:hAnsi="Corbel"/>
        </w:rPr>
        <w:t xml:space="preserve"> insight into the supply chain links between Bangladesh’s tanning and leather industries, and export markets. </w:t>
      </w:r>
      <w:r w:rsidR="00ED426A" w:rsidRPr="001F240E">
        <w:rPr>
          <w:rFonts w:ascii="Corbel" w:eastAsia="Corbel" w:hAnsi="Corbel"/>
        </w:rPr>
        <w:t>It also</w:t>
      </w:r>
      <w:r w:rsidRPr="001F240E">
        <w:rPr>
          <w:rFonts w:ascii="Corbel" w:eastAsia="Corbel" w:hAnsi="Corbel"/>
        </w:rPr>
        <w:t xml:space="preserve"> provide</w:t>
      </w:r>
      <w:r w:rsidR="00ED426A" w:rsidRPr="001F240E">
        <w:rPr>
          <w:rFonts w:ascii="Corbel" w:eastAsia="Corbel" w:hAnsi="Corbel"/>
        </w:rPr>
        <w:t>d</w:t>
      </w:r>
      <w:r w:rsidRPr="001F240E">
        <w:rPr>
          <w:rFonts w:ascii="Corbel" w:eastAsia="Corbel" w:hAnsi="Corbel"/>
        </w:rPr>
        <w:t xml:space="preserve"> information about the working conditions in the Hazaribagh-based tanneries and leather workshops. </w:t>
      </w:r>
      <w:r w:rsidR="0007185A" w:rsidRPr="001F240E">
        <w:rPr>
          <w:rFonts w:ascii="Corbel" w:eastAsia="Corbel" w:hAnsi="Corbel"/>
        </w:rPr>
        <w:t>Concerning leather supply chain the report exposed that the leather and leather products are exported in maximum cases through agents and buying houses</w:t>
      </w:r>
      <w:r w:rsidR="004A1ECB" w:rsidRPr="001F240E">
        <w:rPr>
          <w:rFonts w:ascii="Corbel" w:eastAsia="Corbel" w:hAnsi="Corbel"/>
        </w:rPr>
        <w:t>, but tanneries sometimes have direct relations with foreign leather goods manufacturers. The report also revealed the name of countries</w:t>
      </w:r>
      <w:r w:rsidR="005B6861" w:rsidRPr="001F240E">
        <w:rPr>
          <w:rFonts w:ascii="Corbel" w:eastAsia="Corbel" w:hAnsi="Corbel"/>
        </w:rPr>
        <w:t xml:space="preserve"> and </w:t>
      </w:r>
      <w:r w:rsidR="004A1ECB" w:rsidRPr="001F240E">
        <w:rPr>
          <w:rFonts w:ascii="Corbel" w:eastAsia="Corbel" w:hAnsi="Corbel"/>
        </w:rPr>
        <w:t xml:space="preserve">brands </w:t>
      </w:r>
      <w:r w:rsidR="005B6861" w:rsidRPr="001F240E">
        <w:rPr>
          <w:rFonts w:ascii="Corbel" w:eastAsia="Corbel" w:hAnsi="Corbel"/>
        </w:rPr>
        <w:t xml:space="preserve">to </w:t>
      </w:r>
      <w:r w:rsidR="004A1ECB" w:rsidRPr="001F240E">
        <w:rPr>
          <w:rFonts w:ascii="Corbel" w:eastAsia="Corbel" w:hAnsi="Corbel"/>
        </w:rPr>
        <w:t xml:space="preserve">where the leather and leather goods are exported. </w:t>
      </w:r>
      <w:r w:rsidR="005B6861" w:rsidRPr="001F240E">
        <w:rPr>
          <w:rFonts w:ascii="Corbel" w:eastAsia="Corbel" w:hAnsi="Corbel"/>
        </w:rPr>
        <w:t>It also revealed the name of companies sourcing leather footwear from Bangladesh e.g. Timberland, Decathlon, Hugo Boss and Deichmann. The research further reported that lack of transparency in the industry makes it difficult to uncover relationships between brands, retailers and producers of leather in Bangladesh. About working condition</w:t>
      </w:r>
      <w:r w:rsidR="0082139B" w:rsidRPr="001F240E">
        <w:rPr>
          <w:rFonts w:ascii="Corbel" w:eastAsia="Corbel" w:hAnsi="Corbel"/>
        </w:rPr>
        <w:t>,</w:t>
      </w:r>
      <w:r w:rsidR="007131CE" w:rsidRPr="001F240E">
        <w:rPr>
          <w:rFonts w:ascii="Corbel" w:eastAsia="Corbel" w:hAnsi="Corbel"/>
        </w:rPr>
        <w:t xml:space="preserve"> the report </w:t>
      </w:r>
      <w:r w:rsidR="005B6861" w:rsidRPr="001F240E">
        <w:rPr>
          <w:rFonts w:ascii="Corbel" w:eastAsia="Corbel" w:hAnsi="Corbel"/>
        </w:rPr>
        <w:t>unearth</w:t>
      </w:r>
      <w:r w:rsidR="007131CE" w:rsidRPr="001F240E">
        <w:rPr>
          <w:rFonts w:ascii="Corbel" w:eastAsia="Corbel" w:hAnsi="Corbel"/>
        </w:rPr>
        <w:t>ed</w:t>
      </w:r>
      <w:r w:rsidR="005B6861" w:rsidRPr="001F240E">
        <w:rPr>
          <w:rFonts w:ascii="Corbel" w:eastAsia="Corbel" w:hAnsi="Corbel"/>
        </w:rPr>
        <w:t xml:space="preserve"> </w:t>
      </w:r>
      <w:r w:rsidR="007131CE" w:rsidRPr="001F240E">
        <w:rPr>
          <w:rFonts w:ascii="Corbel" w:eastAsia="Corbel" w:hAnsi="Corbel"/>
        </w:rPr>
        <w:t>that there were under-aged workers in tannery industries. A major concern for workers in tanneries and leather industries, as uncovered by this research, is the precariousness of their employment which include absence of job contract and pay slip, long working hours, insufficient wages,</w:t>
      </w:r>
      <w:r w:rsidR="00E958E4" w:rsidRPr="001F240E">
        <w:rPr>
          <w:rFonts w:ascii="Corbel" w:eastAsia="Corbel" w:hAnsi="Corbel"/>
        </w:rPr>
        <w:t xml:space="preserve"> and poor health and safety measures. Regarding freedom of association the study reported the </w:t>
      </w:r>
      <w:r w:rsidR="00C0092D" w:rsidRPr="001F240E">
        <w:rPr>
          <w:rFonts w:ascii="Corbel" w:eastAsia="Corbel" w:hAnsi="Corbel"/>
        </w:rPr>
        <w:t xml:space="preserve">presence of strong union including CBA in tannery industries, but absent of dedicated union in leather industries. At the end the report highlighted the role of government, governments of countries at the buying end of the supply chain and corporate actors to address workers’ rights issues. But the study </w:t>
      </w:r>
      <w:r w:rsidR="00E038C7" w:rsidRPr="001F240E">
        <w:rPr>
          <w:rFonts w:ascii="Corbel" w:eastAsia="Corbel" w:hAnsi="Corbel"/>
        </w:rPr>
        <w:t xml:space="preserve">did </w:t>
      </w:r>
      <w:r w:rsidR="00C0092D" w:rsidRPr="001F240E">
        <w:rPr>
          <w:rFonts w:ascii="Corbel" w:eastAsia="Corbel" w:hAnsi="Corbel"/>
        </w:rPr>
        <w:t>not cover the workers</w:t>
      </w:r>
      <w:r w:rsidR="00E038C7" w:rsidRPr="001F240E">
        <w:rPr>
          <w:rFonts w:ascii="Corbel" w:eastAsia="Corbel" w:hAnsi="Corbel"/>
        </w:rPr>
        <w:t>’</w:t>
      </w:r>
      <w:r w:rsidR="00C0092D" w:rsidRPr="001F240E">
        <w:rPr>
          <w:rFonts w:ascii="Corbel" w:eastAsia="Corbel" w:hAnsi="Corbel"/>
        </w:rPr>
        <w:t xml:space="preserve"> issues such as leave and rest, welfare facilities</w:t>
      </w:r>
      <w:r w:rsidR="00E038C7" w:rsidRPr="001F240E">
        <w:rPr>
          <w:rFonts w:ascii="Corbel" w:eastAsia="Corbel" w:hAnsi="Corbel"/>
        </w:rPr>
        <w:t>,</w:t>
      </w:r>
      <w:r w:rsidR="00C0092D" w:rsidRPr="001F240E">
        <w:rPr>
          <w:rFonts w:ascii="Corbel" w:eastAsia="Corbel" w:hAnsi="Corbel"/>
        </w:rPr>
        <w:t xml:space="preserve"> an</w:t>
      </w:r>
      <w:r w:rsidR="00E038C7" w:rsidRPr="001F240E">
        <w:rPr>
          <w:rFonts w:ascii="Corbel" w:eastAsia="Corbel" w:hAnsi="Corbel"/>
        </w:rPr>
        <w:t>d social security facilities.</w:t>
      </w:r>
    </w:p>
    <w:p w14:paraId="6CA9864F" w14:textId="5AFC6EF1" w:rsidR="00A95388" w:rsidRPr="001F240E" w:rsidRDefault="00E038C7" w:rsidP="00A95388">
      <w:pPr>
        <w:widowControl w:val="0"/>
        <w:autoSpaceDE w:val="0"/>
        <w:autoSpaceDN w:val="0"/>
        <w:adjustRightInd w:val="0"/>
        <w:spacing w:after="240"/>
        <w:rPr>
          <w:rFonts w:ascii="Corbel" w:eastAsia="Corbel" w:hAnsi="Corbel"/>
        </w:rPr>
      </w:pPr>
      <w:r w:rsidRPr="001F240E">
        <w:rPr>
          <w:rFonts w:ascii="Corbel" w:eastAsia="Corbel" w:hAnsi="Corbel"/>
        </w:rPr>
        <w:t>Islam</w:t>
      </w:r>
      <w:r w:rsidR="00FB7B2C" w:rsidRPr="001F240E">
        <w:rPr>
          <w:rFonts w:ascii="Corbel" w:eastAsia="Corbel" w:hAnsi="Corbel"/>
        </w:rPr>
        <w:t>,</w:t>
      </w:r>
      <w:r w:rsidRPr="001F240E">
        <w:rPr>
          <w:rFonts w:ascii="Corbel" w:eastAsia="Corbel" w:hAnsi="Corbel"/>
        </w:rPr>
        <w:t xml:space="preserve"> Hossain and Siddique (2017)</w:t>
      </w:r>
      <w:r w:rsidR="001A142B" w:rsidRPr="001F240E">
        <w:rPr>
          <w:rFonts w:ascii="Corbel" w:eastAsia="Corbel" w:hAnsi="Corbel"/>
        </w:rPr>
        <w:t xml:space="preserve"> </w:t>
      </w:r>
      <w:r w:rsidR="005C5C13" w:rsidRPr="001F240E">
        <w:rPr>
          <w:rFonts w:ascii="Corbel" w:eastAsia="Corbel" w:hAnsi="Corbel"/>
        </w:rPr>
        <w:t>in their paper investigated</w:t>
      </w:r>
      <w:r w:rsidR="001A142B" w:rsidRPr="001F240E">
        <w:rPr>
          <w:rFonts w:ascii="Corbel" w:eastAsia="Corbel" w:hAnsi="Corbel"/>
        </w:rPr>
        <w:t xml:space="preserve"> the prevalence and patterns of health problems of the tannery workers, and </w:t>
      </w:r>
      <w:r w:rsidR="005C5C13" w:rsidRPr="001F240E">
        <w:rPr>
          <w:rFonts w:ascii="Corbel" w:eastAsia="Corbel" w:hAnsi="Corbel"/>
        </w:rPr>
        <w:t>exposed</w:t>
      </w:r>
      <w:r w:rsidR="001A142B" w:rsidRPr="001F240E">
        <w:rPr>
          <w:rFonts w:ascii="Corbel" w:eastAsia="Corbel" w:hAnsi="Corbel"/>
        </w:rPr>
        <w:t xml:space="preserve"> the factors associated with those health problems. </w:t>
      </w:r>
      <w:r w:rsidR="003009E3" w:rsidRPr="001F240E">
        <w:rPr>
          <w:rFonts w:ascii="Corbel" w:eastAsia="Corbel" w:hAnsi="Corbel"/>
        </w:rPr>
        <w:t>The paper revealed that m</w:t>
      </w:r>
      <w:r w:rsidR="005C5C13" w:rsidRPr="001F240E">
        <w:rPr>
          <w:rFonts w:ascii="Corbel" w:eastAsia="Corbel" w:hAnsi="Corbel"/>
        </w:rPr>
        <w:t>ajority of</w:t>
      </w:r>
      <w:r w:rsidR="001A142B" w:rsidRPr="001F240E">
        <w:rPr>
          <w:rFonts w:ascii="Corbel" w:eastAsia="Corbel" w:hAnsi="Corbel"/>
        </w:rPr>
        <w:t xml:space="preserve"> workers were affected with at least </w:t>
      </w:r>
      <w:r w:rsidR="00C20855" w:rsidRPr="001F240E">
        <w:rPr>
          <w:rFonts w:ascii="Corbel" w:eastAsia="Corbel" w:hAnsi="Corbel"/>
        </w:rPr>
        <w:t>one-health</w:t>
      </w:r>
      <w:r w:rsidR="001A142B" w:rsidRPr="001F240E">
        <w:rPr>
          <w:rFonts w:ascii="Corbel" w:eastAsia="Corbel" w:hAnsi="Corbel"/>
        </w:rPr>
        <w:t xml:space="preserve"> problems</w:t>
      </w:r>
      <w:r w:rsidR="005C5C13" w:rsidRPr="001F240E">
        <w:rPr>
          <w:rFonts w:ascii="Corbel" w:eastAsia="Corbel" w:hAnsi="Corbel"/>
        </w:rPr>
        <w:t xml:space="preserve"> and they were suffering </w:t>
      </w:r>
      <w:r w:rsidR="001A142B" w:rsidRPr="001F240E">
        <w:rPr>
          <w:rFonts w:ascii="Corbel" w:eastAsia="Corbel" w:hAnsi="Corbel"/>
        </w:rPr>
        <w:t>from skin problem gastrointestinal problem</w:t>
      </w:r>
      <w:r w:rsidR="005C5C13" w:rsidRPr="001F240E">
        <w:rPr>
          <w:rFonts w:ascii="Corbel" w:eastAsia="Corbel" w:hAnsi="Corbel"/>
        </w:rPr>
        <w:t>, chronic headache, allergies, respiratory system problem, cardiovascular problem, and eye problem</w:t>
      </w:r>
      <w:r w:rsidR="001A142B" w:rsidRPr="001F240E">
        <w:rPr>
          <w:rFonts w:ascii="Corbel" w:eastAsia="Corbel" w:hAnsi="Corbel"/>
        </w:rPr>
        <w:t xml:space="preserve">. </w:t>
      </w:r>
      <w:r w:rsidR="005C5C13" w:rsidRPr="001F240E">
        <w:rPr>
          <w:rFonts w:ascii="Corbel" w:eastAsia="Corbel" w:hAnsi="Corbel"/>
        </w:rPr>
        <w:t xml:space="preserve">It also reported that a good number of workers did not use </w:t>
      </w:r>
      <w:r w:rsidR="001A142B" w:rsidRPr="001F240E">
        <w:rPr>
          <w:rFonts w:ascii="Corbel" w:eastAsia="Corbel" w:hAnsi="Corbel"/>
        </w:rPr>
        <w:t xml:space="preserve">personal protective equipment (PPE). </w:t>
      </w:r>
      <w:r w:rsidR="00FB7B2C" w:rsidRPr="001F240E">
        <w:rPr>
          <w:rFonts w:ascii="Corbel" w:eastAsia="Corbel" w:hAnsi="Corbel"/>
        </w:rPr>
        <w:t>About the factors associated with the health problem, the paper revealed that smoking and monthly low household income was</w:t>
      </w:r>
      <w:r w:rsidR="001A142B" w:rsidRPr="001F240E">
        <w:rPr>
          <w:rFonts w:ascii="Corbel" w:eastAsia="Corbel" w:hAnsi="Corbel"/>
        </w:rPr>
        <w:t xml:space="preserve"> significantly associated with the morbidity of the tannery workers. </w:t>
      </w:r>
      <w:r w:rsidR="00A9457D" w:rsidRPr="001F240E">
        <w:rPr>
          <w:rFonts w:ascii="Corbel" w:eastAsia="Corbel" w:hAnsi="Corbel"/>
        </w:rPr>
        <w:t xml:space="preserve">The paper also reported the environmental condition of tannery industries which shown poor ventilation and lighting, </w:t>
      </w:r>
      <w:r w:rsidR="003009E3" w:rsidRPr="001F240E">
        <w:rPr>
          <w:rFonts w:ascii="Corbel" w:eastAsia="Corbel" w:hAnsi="Corbel"/>
        </w:rPr>
        <w:t xml:space="preserve">uncomfortable temperature, presence of chemical fume, noisy and no Effluents and wastes treatment facility. </w:t>
      </w:r>
      <w:r w:rsidR="00A95388" w:rsidRPr="001F240E">
        <w:rPr>
          <w:rFonts w:ascii="Corbel" w:eastAsia="Corbel" w:hAnsi="Corbel"/>
        </w:rPr>
        <w:t>The study strongly recommended for strict enforcements of Bangladesh’s Labour Act (2006) along with more concern on O</w:t>
      </w:r>
      <w:r w:rsidR="00977658" w:rsidRPr="001F240E">
        <w:rPr>
          <w:rFonts w:ascii="Corbel" w:eastAsia="Corbel" w:hAnsi="Corbel"/>
        </w:rPr>
        <w:t>HS</w:t>
      </w:r>
      <w:r w:rsidR="00A95388" w:rsidRPr="001F240E">
        <w:rPr>
          <w:rFonts w:ascii="Corbel" w:eastAsia="Corbel" w:hAnsi="Corbel"/>
        </w:rPr>
        <w:t xml:space="preserve"> (Occupational health and safety) issue for both government and tannery employers. The study also suggested for hospital, proper training focusing on PPE use and chemicals along with safe housing for tannery workers</w:t>
      </w:r>
      <w:r w:rsidR="006A5E4F" w:rsidRPr="001F240E">
        <w:rPr>
          <w:rFonts w:ascii="Corbel" w:eastAsia="Corbel" w:hAnsi="Corbel"/>
        </w:rPr>
        <w:t>.</w:t>
      </w:r>
    </w:p>
    <w:p w14:paraId="65ADA9EF" w14:textId="62BF8A95" w:rsidR="001A142B" w:rsidRPr="001F240E" w:rsidRDefault="00C813D2" w:rsidP="001A142B">
      <w:pPr>
        <w:widowControl w:val="0"/>
        <w:autoSpaceDE w:val="0"/>
        <w:autoSpaceDN w:val="0"/>
        <w:adjustRightInd w:val="0"/>
        <w:spacing w:after="240"/>
        <w:rPr>
          <w:rFonts w:ascii="Corbel" w:eastAsia="Corbel" w:hAnsi="Corbel"/>
        </w:rPr>
      </w:pPr>
      <w:r w:rsidRPr="001F240E">
        <w:rPr>
          <w:rFonts w:ascii="Corbel" w:eastAsia="Corbel" w:hAnsi="Corbel"/>
        </w:rPr>
        <w:lastRenderedPageBreak/>
        <w:t xml:space="preserve">Khondokar and Rahman (2017) </w:t>
      </w:r>
      <w:r w:rsidR="00E96D91" w:rsidRPr="001F240E">
        <w:rPr>
          <w:rFonts w:ascii="Corbel" w:eastAsia="Corbel" w:hAnsi="Corbel"/>
        </w:rPr>
        <w:t xml:space="preserve">conducted a rapid assessment of </w:t>
      </w:r>
      <w:r w:rsidR="00244E90" w:rsidRPr="001F240E">
        <w:rPr>
          <w:rFonts w:ascii="Corbel" w:eastAsia="Corbel" w:hAnsi="Corbel"/>
        </w:rPr>
        <w:t>the displaced workers in Hazaribag to find out the workers conditions during the laid period and relocation related challenges. The assessment findings revealed that small number of workers received compensation as laid of</w:t>
      </w:r>
      <w:r w:rsidR="00B860D2" w:rsidRPr="001F240E">
        <w:rPr>
          <w:rFonts w:ascii="Corbel" w:eastAsia="Corbel" w:hAnsi="Corbel"/>
        </w:rPr>
        <w:t>f</w:t>
      </w:r>
      <w:r w:rsidR="00244E90" w:rsidRPr="001F240E">
        <w:rPr>
          <w:rFonts w:ascii="Corbel" w:eastAsia="Corbel" w:hAnsi="Corbel"/>
        </w:rPr>
        <w:t xml:space="preserve"> or termination benefit.</w:t>
      </w:r>
      <w:r w:rsidR="00B860D2" w:rsidRPr="001F240E">
        <w:rPr>
          <w:rFonts w:ascii="Corbel" w:eastAsia="Corbel" w:hAnsi="Corbel"/>
        </w:rPr>
        <w:t xml:space="preserve"> Despite the structural shift, the sector mainly dominated by temporary form of employment. The assessment report outcomes also shown a) worse salary and working condition of the child labour, b) Lack of written contract, c)</w:t>
      </w:r>
      <w:r w:rsidR="00B619AB" w:rsidRPr="001F240E">
        <w:rPr>
          <w:rFonts w:ascii="Corbel" w:eastAsia="Corbel" w:hAnsi="Corbel"/>
        </w:rPr>
        <w:t xml:space="preserve"> poor working conditions including</w:t>
      </w:r>
      <w:r w:rsidR="00B860D2" w:rsidRPr="001F240E">
        <w:rPr>
          <w:rFonts w:ascii="Corbel" w:eastAsia="Corbel" w:hAnsi="Corbel"/>
        </w:rPr>
        <w:t xml:space="preserve"> lack of adequate number of gender-segregated toilet, poor and hot air inside the factories, narrow exist route, </w:t>
      </w:r>
      <w:r w:rsidR="00BD562E" w:rsidRPr="001F240E">
        <w:rPr>
          <w:rFonts w:ascii="Corbel" w:eastAsia="Corbel" w:hAnsi="Corbel"/>
        </w:rPr>
        <w:t xml:space="preserve">lack of canteen and lack of safety equipment, </w:t>
      </w:r>
      <w:r w:rsidR="00B860D2" w:rsidRPr="001F240E">
        <w:rPr>
          <w:rFonts w:ascii="Corbel" w:eastAsia="Corbel" w:hAnsi="Corbel"/>
        </w:rPr>
        <w:t xml:space="preserve">d) </w:t>
      </w:r>
      <w:r w:rsidR="00BD562E" w:rsidRPr="001F240E">
        <w:rPr>
          <w:rFonts w:ascii="Corbel" w:eastAsia="Corbel" w:hAnsi="Corbel"/>
        </w:rPr>
        <w:t>salary under poverty line, e) lack of welfare and social security facilities, and</w:t>
      </w:r>
      <w:r w:rsidR="00B860D2" w:rsidRPr="001F240E">
        <w:rPr>
          <w:rFonts w:ascii="Corbel" w:eastAsia="Corbel" w:hAnsi="Corbel"/>
        </w:rPr>
        <w:t xml:space="preserve"> </w:t>
      </w:r>
      <w:r w:rsidR="00BD562E" w:rsidRPr="001F240E">
        <w:rPr>
          <w:rFonts w:ascii="Corbel" w:eastAsia="Corbel" w:hAnsi="Corbel"/>
        </w:rPr>
        <w:t xml:space="preserve">f) </w:t>
      </w:r>
      <w:r w:rsidR="00B619AB" w:rsidRPr="001F240E">
        <w:rPr>
          <w:rFonts w:ascii="Corbel" w:eastAsia="Corbel" w:hAnsi="Corbel"/>
        </w:rPr>
        <w:t xml:space="preserve">lack </w:t>
      </w:r>
      <w:r w:rsidR="00BD562E" w:rsidRPr="001F240E">
        <w:rPr>
          <w:rFonts w:ascii="Corbel" w:eastAsia="Corbel" w:hAnsi="Corbel"/>
        </w:rPr>
        <w:t>skill development training</w:t>
      </w:r>
      <w:r w:rsidR="00B619AB" w:rsidRPr="001F240E">
        <w:rPr>
          <w:rFonts w:ascii="Corbel" w:eastAsia="Corbel" w:hAnsi="Corbel"/>
        </w:rPr>
        <w:t xml:space="preserve"> is available in tannery industries</w:t>
      </w:r>
      <w:r w:rsidR="00BD562E" w:rsidRPr="001F240E">
        <w:rPr>
          <w:rFonts w:ascii="Corbel" w:eastAsia="Corbel" w:hAnsi="Corbel"/>
        </w:rPr>
        <w:t xml:space="preserve">. The report however shown one union represents the </w:t>
      </w:r>
      <w:r w:rsidR="00B619AB" w:rsidRPr="001F240E">
        <w:rPr>
          <w:rFonts w:ascii="Corbel" w:eastAsia="Corbel" w:hAnsi="Corbel"/>
        </w:rPr>
        <w:t xml:space="preserve">tannery </w:t>
      </w:r>
      <w:r w:rsidR="00BD562E" w:rsidRPr="001F240E">
        <w:rPr>
          <w:rFonts w:ascii="Corbel" w:eastAsia="Corbel" w:hAnsi="Corbel"/>
        </w:rPr>
        <w:t>sector.  Concerning relocation to Savar</w:t>
      </w:r>
      <w:r w:rsidR="002F60CC" w:rsidRPr="001F240E">
        <w:rPr>
          <w:rFonts w:ascii="Corbel" w:eastAsia="Corbel" w:hAnsi="Corbel"/>
        </w:rPr>
        <w:t>,</w:t>
      </w:r>
      <w:r w:rsidR="00BD562E" w:rsidRPr="001F240E">
        <w:rPr>
          <w:rFonts w:ascii="Corbel" w:eastAsia="Corbel" w:hAnsi="Corbel"/>
        </w:rPr>
        <w:t xml:space="preserve"> the assessment report find out that majority of the workers affected by the reloca</w:t>
      </w:r>
      <w:r w:rsidR="002F60CC" w:rsidRPr="001F240E">
        <w:rPr>
          <w:rFonts w:ascii="Corbel" w:eastAsia="Corbel" w:hAnsi="Corbel"/>
        </w:rPr>
        <w:t xml:space="preserve">tion </w:t>
      </w:r>
      <w:r w:rsidR="00B619AB" w:rsidRPr="001F240E">
        <w:rPr>
          <w:rFonts w:ascii="Corbel" w:eastAsia="Corbel" w:hAnsi="Corbel"/>
        </w:rPr>
        <w:t xml:space="preserve">like no income and jobs, as well as lack of </w:t>
      </w:r>
      <w:r w:rsidR="002F60CC" w:rsidRPr="001F240E">
        <w:rPr>
          <w:rFonts w:ascii="Corbel" w:eastAsia="Corbel" w:hAnsi="Corbel"/>
        </w:rPr>
        <w:t xml:space="preserve">accommodation and health care facilities. </w:t>
      </w:r>
    </w:p>
    <w:p w14:paraId="03AEE663" w14:textId="7F1835B4" w:rsidR="006A5E4F" w:rsidRPr="001F240E" w:rsidRDefault="006A5E4F" w:rsidP="006A5E4F">
      <w:pPr>
        <w:widowControl w:val="0"/>
        <w:autoSpaceDE w:val="0"/>
        <w:autoSpaceDN w:val="0"/>
        <w:adjustRightInd w:val="0"/>
        <w:spacing w:after="240"/>
        <w:rPr>
          <w:rFonts w:ascii="Corbel" w:eastAsia="Corbel" w:hAnsi="Corbel"/>
        </w:rPr>
      </w:pPr>
      <w:r w:rsidRPr="001F240E">
        <w:rPr>
          <w:rFonts w:ascii="Corbel" w:eastAsia="Corbel" w:hAnsi="Corbel"/>
        </w:rPr>
        <w:t xml:space="preserve">According to </w:t>
      </w:r>
      <w:r w:rsidR="00A95388" w:rsidRPr="001F240E">
        <w:rPr>
          <w:rFonts w:ascii="Corbel" w:eastAsia="Corbel" w:hAnsi="Corbel"/>
        </w:rPr>
        <w:t>Bosak</w:t>
      </w:r>
      <w:r w:rsidR="00B362C9" w:rsidRPr="001F240E">
        <w:rPr>
          <w:rFonts w:ascii="Corbel" w:eastAsia="Corbel" w:hAnsi="Corbel"/>
        </w:rPr>
        <w:t>,</w:t>
      </w:r>
      <w:r w:rsidR="00A95388" w:rsidRPr="001F240E">
        <w:rPr>
          <w:rFonts w:ascii="Corbel" w:eastAsia="Corbel" w:hAnsi="Corbel"/>
        </w:rPr>
        <w:t xml:space="preserve"> Raihan and Bhuiya</w:t>
      </w:r>
      <w:r w:rsidRPr="001F240E">
        <w:rPr>
          <w:rFonts w:ascii="Corbel" w:eastAsia="Corbel" w:hAnsi="Corbel"/>
        </w:rPr>
        <w:t xml:space="preserve"> (2019), different injuries are the common scenario in small, medium and big industries and maximum injuries occurred due to the unconsciousness of workers, mechanical problems and carelessness of owners respectively. </w:t>
      </w:r>
      <w:r w:rsidR="00CC006C" w:rsidRPr="001F240E">
        <w:rPr>
          <w:rFonts w:ascii="Corbel" w:eastAsia="Corbel" w:hAnsi="Corbel"/>
        </w:rPr>
        <w:t>They</w:t>
      </w:r>
      <w:r w:rsidRPr="001F240E">
        <w:rPr>
          <w:rFonts w:ascii="Corbel" w:eastAsia="Corbel" w:hAnsi="Corbel"/>
        </w:rPr>
        <w:t xml:space="preserve"> finds out that minimum treatment expenses for an injured worker is 9 to 36 times more than yearly expenses for PPE (Personal Protective Equipment) required for each worker.</w:t>
      </w:r>
      <w:r w:rsidR="009725EE" w:rsidRPr="001F240E">
        <w:rPr>
          <w:rFonts w:ascii="Corbel" w:eastAsia="Corbel" w:hAnsi="Corbel"/>
        </w:rPr>
        <w:t xml:space="preserve"> </w:t>
      </w:r>
      <w:r w:rsidR="00CC006C" w:rsidRPr="001F240E">
        <w:rPr>
          <w:rFonts w:ascii="Corbel" w:eastAsia="Corbel" w:hAnsi="Corbel"/>
        </w:rPr>
        <w:t>They revealed that t</w:t>
      </w:r>
      <w:r w:rsidRPr="001F240E">
        <w:rPr>
          <w:rFonts w:ascii="Corbel" w:eastAsia="Corbel" w:hAnsi="Corbel"/>
        </w:rPr>
        <w:t>he cost to promote good working e</w:t>
      </w:r>
      <w:r w:rsidR="00CC006C" w:rsidRPr="001F240E">
        <w:rPr>
          <w:rFonts w:ascii="Corbel" w:eastAsia="Corbel" w:hAnsi="Corbel"/>
        </w:rPr>
        <w:t>nvironment and OHS status has a</w:t>
      </w:r>
      <w:r w:rsidRPr="001F240E">
        <w:rPr>
          <w:rFonts w:ascii="Corbel" w:eastAsia="Corbel" w:hAnsi="Corbel"/>
        </w:rPr>
        <w:t xml:space="preserve"> </w:t>
      </w:r>
      <w:r w:rsidR="00CC006C" w:rsidRPr="001F240E">
        <w:rPr>
          <w:rFonts w:ascii="Corbel" w:eastAsia="Corbel" w:hAnsi="Corbel"/>
        </w:rPr>
        <w:t xml:space="preserve">positive </w:t>
      </w:r>
      <w:r w:rsidRPr="001F240E">
        <w:rPr>
          <w:rFonts w:ascii="Corbel" w:eastAsia="Corbel" w:hAnsi="Corbel"/>
        </w:rPr>
        <w:t xml:space="preserve">effect on production cost </w:t>
      </w:r>
      <w:r w:rsidR="00CC006C" w:rsidRPr="001F240E">
        <w:rPr>
          <w:rFonts w:ascii="Corbel" w:eastAsia="Corbel" w:hAnsi="Corbel"/>
        </w:rPr>
        <w:t xml:space="preserve">as well as </w:t>
      </w:r>
      <w:r w:rsidRPr="001F240E">
        <w:rPr>
          <w:rFonts w:ascii="Corbel" w:eastAsia="Corbel" w:hAnsi="Corbel"/>
        </w:rPr>
        <w:t>good workplace; skilled, safe and healthy workers are profitable in the long run.</w:t>
      </w:r>
      <w:r w:rsidR="00CC006C" w:rsidRPr="001F240E">
        <w:rPr>
          <w:rFonts w:ascii="Corbel" w:eastAsia="Corbel" w:hAnsi="Corbel"/>
        </w:rPr>
        <w:t xml:space="preserve"> </w:t>
      </w:r>
      <w:r w:rsidRPr="001F240E">
        <w:rPr>
          <w:rFonts w:ascii="Corbel" w:eastAsia="Corbel" w:hAnsi="Corbel"/>
        </w:rPr>
        <w:t xml:space="preserve"> </w:t>
      </w:r>
      <w:r w:rsidR="00CC006C" w:rsidRPr="001F240E">
        <w:rPr>
          <w:rFonts w:ascii="Corbel" w:eastAsia="Corbel" w:hAnsi="Corbel"/>
        </w:rPr>
        <w:t>The also set some specific target for owners and workers t</w:t>
      </w:r>
      <w:r w:rsidRPr="001F240E">
        <w:rPr>
          <w:rFonts w:ascii="Corbel" w:eastAsia="Corbel" w:hAnsi="Corbel"/>
        </w:rPr>
        <w:t>o improve Occupational Health &amp; Safety (OHS) situation in the industries</w:t>
      </w:r>
      <w:r w:rsidR="00CC006C" w:rsidRPr="001F240E">
        <w:rPr>
          <w:rFonts w:ascii="Corbel" w:eastAsia="Corbel" w:hAnsi="Corbel"/>
        </w:rPr>
        <w:t>.</w:t>
      </w:r>
    </w:p>
    <w:p w14:paraId="2BA6636B" w14:textId="238C7390" w:rsidR="00770B35" w:rsidRPr="001F240E" w:rsidRDefault="00CC41EC" w:rsidP="006A5E4F">
      <w:pPr>
        <w:widowControl w:val="0"/>
        <w:autoSpaceDE w:val="0"/>
        <w:autoSpaceDN w:val="0"/>
        <w:adjustRightInd w:val="0"/>
        <w:spacing w:after="240"/>
        <w:rPr>
          <w:rFonts w:ascii="Corbel" w:eastAsia="Corbel" w:hAnsi="Corbel"/>
        </w:rPr>
      </w:pPr>
      <w:r w:rsidRPr="001F240E">
        <w:rPr>
          <w:rFonts w:ascii="Corbel" w:eastAsia="Corbel" w:hAnsi="Corbel"/>
        </w:rPr>
        <w:t>Sultana (</w:t>
      </w:r>
      <w:r w:rsidR="00986989" w:rsidRPr="001F240E">
        <w:rPr>
          <w:rFonts w:ascii="Corbel" w:eastAsia="Corbel" w:hAnsi="Corbel"/>
        </w:rPr>
        <w:t>2018)</w:t>
      </w:r>
      <w:r w:rsidRPr="001F240E">
        <w:rPr>
          <w:rFonts w:ascii="Corbel" w:eastAsia="Corbel" w:hAnsi="Corbel"/>
        </w:rPr>
        <w:t xml:space="preserve"> investigated the health and safety status at leather supply chain. As per the study findings majority of workers of leather tannery sectors were suffering from health hazards or accident injuries. The health hazards include</w:t>
      </w:r>
      <w:r w:rsidR="00590EEF" w:rsidRPr="001F240E">
        <w:rPr>
          <w:rFonts w:ascii="Corbel" w:eastAsia="Corbel" w:hAnsi="Corbel"/>
        </w:rPr>
        <w:t xml:space="preserve"> skin burning, breathing problems, allergies, diarrhea, and hearing problem, dermatitis, scabies /ulcer, nose irritation, eye problem, itching, sleep problem, chest and back pain, and cough and fever. The study further revealed the reasons of health hazards like chemicals use, inadequate lighting, dust, noise, improper ventilation system, polluted environment, heat, chemical gases and lack use of PPE.</w:t>
      </w:r>
      <w:r w:rsidR="00BA300F" w:rsidRPr="001F240E">
        <w:rPr>
          <w:rFonts w:ascii="Corbel" w:eastAsia="Corbel" w:hAnsi="Corbel"/>
        </w:rPr>
        <w:t xml:space="preserve"> On the other hand, the causes of accident identified in this study e.g. unsafe machinery, slippery floor, unsafe handling of chemical, inattentive/careless, poor housekeeping, improper handling of machines/materials, and not use of PPE. </w:t>
      </w:r>
      <w:r w:rsidR="00770B35" w:rsidRPr="001F240E">
        <w:rPr>
          <w:rFonts w:ascii="Corbel" w:eastAsia="Corbel" w:hAnsi="Corbel"/>
        </w:rPr>
        <w:t xml:space="preserve"> </w:t>
      </w:r>
      <w:r w:rsidR="00524197" w:rsidRPr="001F240E">
        <w:rPr>
          <w:rFonts w:ascii="Corbel" w:eastAsia="Corbel" w:hAnsi="Corbel"/>
        </w:rPr>
        <w:t>The study lastly suggested government</w:t>
      </w:r>
      <w:r w:rsidR="00770B35" w:rsidRPr="001F240E">
        <w:rPr>
          <w:rFonts w:ascii="Corbel" w:eastAsia="Corbel" w:hAnsi="Corbel"/>
        </w:rPr>
        <w:t xml:space="preserve"> supervision to implement law provisions, employers’ initiative to improve workers health through providing allowance and incentive, and arrangement of safety training, functional TU and </w:t>
      </w:r>
      <w:r w:rsidR="00524197" w:rsidRPr="001F240E">
        <w:rPr>
          <w:rFonts w:ascii="Corbel" w:eastAsia="Corbel" w:hAnsi="Corbel"/>
        </w:rPr>
        <w:t xml:space="preserve">NGOs initiative to improve the health and safety situation in leather supply chain. </w:t>
      </w:r>
    </w:p>
    <w:p w14:paraId="7CE37885" w14:textId="3D937C67" w:rsidR="006A5E4F" w:rsidRPr="001F240E" w:rsidRDefault="006A5E4F" w:rsidP="006A5E4F">
      <w:pPr>
        <w:widowControl w:val="0"/>
        <w:autoSpaceDE w:val="0"/>
        <w:autoSpaceDN w:val="0"/>
        <w:adjustRightInd w:val="0"/>
        <w:spacing w:after="240"/>
        <w:rPr>
          <w:rFonts w:ascii="Corbel" w:hAnsi="Corbel" w:cs="Times"/>
        </w:rPr>
      </w:pPr>
    </w:p>
    <w:p w14:paraId="2305EE6F" w14:textId="77777777" w:rsidR="0068634B" w:rsidRPr="001F240E" w:rsidRDefault="0068634B" w:rsidP="006A5E4F">
      <w:pPr>
        <w:widowControl w:val="0"/>
        <w:autoSpaceDE w:val="0"/>
        <w:autoSpaceDN w:val="0"/>
        <w:adjustRightInd w:val="0"/>
        <w:spacing w:after="240"/>
        <w:rPr>
          <w:rFonts w:ascii="Corbel" w:hAnsi="Corbel" w:cs="Times"/>
        </w:rPr>
      </w:pPr>
    </w:p>
    <w:p w14:paraId="0B9C5D35" w14:textId="51B8080C" w:rsidR="00430371" w:rsidRPr="001F240E" w:rsidRDefault="009478C4" w:rsidP="00191F53">
      <w:pPr>
        <w:widowControl w:val="0"/>
        <w:autoSpaceDE w:val="0"/>
        <w:autoSpaceDN w:val="0"/>
        <w:adjustRightInd w:val="0"/>
        <w:rPr>
          <w:rFonts w:ascii="Corbel" w:eastAsia="Corbel" w:hAnsi="Corbel"/>
        </w:rPr>
      </w:pPr>
      <w:r w:rsidRPr="001F240E">
        <w:rPr>
          <w:rFonts w:ascii="Corbel" w:eastAsia="Corbel" w:hAnsi="Corbel"/>
        </w:rPr>
        <w:t>Eusuf (2019)</w:t>
      </w:r>
      <w:r w:rsidR="00430371" w:rsidRPr="001F240E">
        <w:rPr>
          <w:rFonts w:ascii="Corbel" w:eastAsia="Corbel" w:hAnsi="Corbel"/>
        </w:rPr>
        <w:t xml:space="preserve"> in his study revealed that</w:t>
      </w:r>
      <w:r w:rsidRPr="001F240E">
        <w:rPr>
          <w:rFonts w:ascii="Corbel" w:eastAsia="Corbel" w:hAnsi="Corbel"/>
        </w:rPr>
        <w:t xml:space="preserve"> </w:t>
      </w:r>
      <w:r w:rsidR="00430371" w:rsidRPr="001F240E">
        <w:rPr>
          <w:rFonts w:ascii="Corbel" w:eastAsia="Corbel" w:hAnsi="Corbel"/>
        </w:rPr>
        <w:t xml:space="preserve">third party contractors ran most of the tanneries in the estate and the units barely pay any attention to working hours and other forms of labour rights. The study said Tannery Workers’ Union negotiated a formal agreement with the tannery owners to pay the temporary workers at least Tk 8,000 per month whereas the permanent workers currently get about Tk 11,000 per month. The study identified poor housing facilities, lack of transportation and inadequate supply of pure food at low cost in nearby areas as big challenges for workers. It also found that there was no medical facility for the workers and small medical </w:t>
      </w:r>
      <w:r w:rsidR="00F24F61" w:rsidRPr="001F240E">
        <w:rPr>
          <w:rFonts w:ascii="Corbel" w:eastAsia="Corbel" w:hAnsi="Corbel"/>
        </w:rPr>
        <w:t>centers</w:t>
      </w:r>
      <w:r w:rsidR="00430371" w:rsidRPr="001F240E">
        <w:rPr>
          <w:rFonts w:ascii="Corbel" w:eastAsia="Corbel" w:hAnsi="Corbel"/>
        </w:rPr>
        <w:t xml:space="preserve"> were located in Hemayetpur. Study showed that maximum workers did not receive personal protection equipment.</w:t>
      </w:r>
      <w:r w:rsidR="00F24F61" w:rsidRPr="001F240E">
        <w:rPr>
          <w:rFonts w:ascii="Corbel" w:eastAsia="Corbel" w:hAnsi="Corbel"/>
        </w:rPr>
        <w:t xml:space="preserve"> </w:t>
      </w:r>
      <w:r w:rsidR="00430371" w:rsidRPr="001F240E">
        <w:rPr>
          <w:rFonts w:ascii="Corbel" w:eastAsia="Corbel" w:hAnsi="Corbel"/>
        </w:rPr>
        <w:t>It found that the Central Effluent Treatment Plant was not running at its fullest efficiency.</w:t>
      </w:r>
      <w:r w:rsidR="00F24F61" w:rsidRPr="001F240E">
        <w:rPr>
          <w:rFonts w:ascii="Corbel" w:eastAsia="Corbel" w:hAnsi="Corbel"/>
        </w:rPr>
        <w:t xml:space="preserve"> The report said that sludge was dumped into the temporary dumping yard.</w:t>
      </w:r>
    </w:p>
    <w:p w14:paraId="512D7C96" w14:textId="77777777" w:rsidR="00191F53" w:rsidRPr="001F240E" w:rsidRDefault="00191F53" w:rsidP="00191F53">
      <w:pPr>
        <w:widowControl w:val="0"/>
        <w:autoSpaceDE w:val="0"/>
        <w:autoSpaceDN w:val="0"/>
        <w:adjustRightInd w:val="0"/>
        <w:rPr>
          <w:rFonts w:ascii="Corbel" w:eastAsia="Corbel" w:hAnsi="Corbel"/>
        </w:rPr>
      </w:pPr>
    </w:p>
    <w:p w14:paraId="198466C3" w14:textId="77777777" w:rsidR="006173F0" w:rsidRPr="001F240E" w:rsidRDefault="00CC006C" w:rsidP="00191F53">
      <w:pPr>
        <w:widowControl w:val="0"/>
        <w:autoSpaceDE w:val="0"/>
        <w:autoSpaceDN w:val="0"/>
        <w:adjustRightInd w:val="0"/>
        <w:rPr>
          <w:rFonts w:ascii="Corbel" w:eastAsia="Corbel" w:hAnsi="Corbel"/>
        </w:rPr>
      </w:pPr>
      <w:r w:rsidRPr="001F240E">
        <w:rPr>
          <w:rFonts w:ascii="Corbel" w:eastAsia="Corbel" w:hAnsi="Corbel"/>
        </w:rPr>
        <w:t xml:space="preserve">From the above discussion it </w:t>
      </w:r>
      <w:r w:rsidR="001809AB" w:rsidRPr="001F240E">
        <w:rPr>
          <w:rFonts w:ascii="Corbel" w:eastAsia="Corbel" w:hAnsi="Corbel"/>
        </w:rPr>
        <w:t>is found</w:t>
      </w:r>
      <w:r w:rsidRPr="001F240E">
        <w:rPr>
          <w:rFonts w:ascii="Corbel" w:eastAsia="Corbel" w:hAnsi="Corbel"/>
        </w:rPr>
        <w:t xml:space="preserve"> that </w:t>
      </w:r>
      <w:r w:rsidR="005F7FD0" w:rsidRPr="001F240E">
        <w:rPr>
          <w:rFonts w:ascii="Corbel" w:eastAsia="Corbel" w:hAnsi="Corbel"/>
        </w:rPr>
        <w:t>four</w:t>
      </w:r>
      <w:r w:rsidRPr="001F240E">
        <w:rPr>
          <w:rFonts w:ascii="Corbel" w:eastAsia="Corbel" w:hAnsi="Corbel"/>
        </w:rPr>
        <w:t xml:space="preserve"> literature</w:t>
      </w:r>
      <w:r w:rsidR="009509ED" w:rsidRPr="001F240E">
        <w:rPr>
          <w:rFonts w:ascii="Corbel" w:eastAsia="Corbel" w:hAnsi="Corbel"/>
        </w:rPr>
        <w:t xml:space="preserve"> focuse</w:t>
      </w:r>
      <w:r w:rsidR="001809AB" w:rsidRPr="001F240E">
        <w:rPr>
          <w:rFonts w:ascii="Corbel" w:eastAsia="Corbel" w:hAnsi="Corbel"/>
        </w:rPr>
        <w:t>d on worker rights situation in RMG sector</w:t>
      </w:r>
      <w:r w:rsidR="005F7FD0" w:rsidRPr="001F240E">
        <w:rPr>
          <w:rFonts w:ascii="Corbel" w:eastAsia="Corbel" w:hAnsi="Corbel"/>
        </w:rPr>
        <w:t xml:space="preserve"> (e.g. employment contract, working hour, leave and rest, Occupational safety and health, welfare facilities, social security and freedom of association and collective bargaining), </w:t>
      </w:r>
      <w:r w:rsidR="001809AB" w:rsidRPr="001F240E">
        <w:rPr>
          <w:rFonts w:ascii="Corbel" w:eastAsia="Corbel" w:hAnsi="Corbel"/>
        </w:rPr>
        <w:t>and</w:t>
      </w:r>
      <w:r w:rsidR="009509ED" w:rsidRPr="001F240E">
        <w:rPr>
          <w:rFonts w:ascii="Corbel" w:eastAsia="Corbel" w:hAnsi="Corbel"/>
        </w:rPr>
        <w:t xml:space="preserve"> among them a study has focused only on core labour standard plus and another study has covered the rights situation of female garments workers. Among the others two studies shows the state of participation committee.</w:t>
      </w:r>
      <w:r w:rsidR="00235CE7" w:rsidRPr="001F240E">
        <w:rPr>
          <w:rFonts w:ascii="Corbel" w:eastAsia="Corbel" w:hAnsi="Corbel"/>
        </w:rPr>
        <w:t xml:space="preserve"> Each of the other studies </w:t>
      </w:r>
      <w:r w:rsidR="005F7FD0" w:rsidRPr="001F240E">
        <w:rPr>
          <w:rFonts w:ascii="Corbel" w:eastAsia="Corbel" w:hAnsi="Corbel"/>
        </w:rPr>
        <w:t>has highlighted on gender-based violence in RMG industries, state of female garment workers, shortcomings and gender dynamics of RMG sector, efficacy and limitations of newly formed trade union in RMG sector, and working environment and efficacy of RMG workers.</w:t>
      </w:r>
    </w:p>
    <w:p w14:paraId="076549AA" w14:textId="76E0EFCA" w:rsidR="006173F0" w:rsidRPr="001F240E" w:rsidRDefault="006173F0" w:rsidP="00191F53">
      <w:pPr>
        <w:widowControl w:val="0"/>
        <w:autoSpaceDE w:val="0"/>
        <w:autoSpaceDN w:val="0"/>
        <w:adjustRightInd w:val="0"/>
        <w:ind w:firstLine="720"/>
        <w:rPr>
          <w:rFonts w:ascii="Corbel" w:eastAsia="Corbel" w:hAnsi="Corbel"/>
        </w:rPr>
      </w:pPr>
      <w:r w:rsidRPr="001F240E">
        <w:rPr>
          <w:rFonts w:ascii="Corbel" w:eastAsia="Corbel" w:hAnsi="Corbel"/>
        </w:rPr>
        <w:t>On the other hand, most of the tannery</w:t>
      </w:r>
      <w:r w:rsidR="00191F53" w:rsidRPr="001F240E">
        <w:rPr>
          <w:rFonts w:ascii="Corbel" w:eastAsia="Corbel" w:hAnsi="Corbel"/>
        </w:rPr>
        <w:t xml:space="preserve"> and leather</w:t>
      </w:r>
      <w:r w:rsidRPr="001F240E">
        <w:rPr>
          <w:rFonts w:ascii="Corbel" w:eastAsia="Corbel" w:hAnsi="Corbel"/>
        </w:rPr>
        <w:t xml:space="preserve"> related literature focused on work place hazards and impact on workers’ health conditions. </w:t>
      </w:r>
      <w:r w:rsidR="00191F53" w:rsidRPr="001F240E">
        <w:rPr>
          <w:rFonts w:ascii="Corbel" w:eastAsia="Corbel" w:hAnsi="Corbel"/>
        </w:rPr>
        <w:t>Only one study investigated the working conditions of Haazaribag based leather and tannery industries. A study reported the supply chain links between Bangladesh’s tanning and leather industries, and export markets.</w:t>
      </w:r>
    </w:p>
    <w:p w14:paraId="573EADEA" w14:textId="13613A01" w:rsidR="00CC006C" w:rsidRPr="001F240E" w:rsidRDefault="00191F53" w:rsidP="00191F53">
      <w:pPr>
        <w:widowControl w:val="0"/>
        <w:autoSpaceDE w:val="0"/>
        <w:autoSpaceDN w:val="0"/>
        <w:adjustRightInd w:val="0"/>
        <w:ind w:firstLine="720"/>
        <w:rPr>
          <w:rFonts w:ascii="Corbel" w:eastAsia="Corbel" w:hAnsi="Corbel"/>
        </w:rPr>
      </w:pPr>
      <w:r w:rsidRPr="001F240E">
        <w:rPr>
          <w:rFonts w:ascii="Corbel" w:eastAsia="Corbel" w:hAnsi="Corbel"/>
        </w:rPr>
        <w:t>Therefore t</w:t>
      </w:r>
      <w:r w:rsidR="002F1765" w:rsidRPr="001F240E">
        <w:rPr>
          <w:rFonts w:ascii="Corbel" w:eastAsia="Corbel" w:hAnsi="Corbel"/>
        </w:rPr>
        <w:t xml:space="preserve">he </w:t>
      </w:r>
      <w:r w:rsidR="000071DE" w:rsidRPr="001F240E">
        <w:rPr>
          <w:rFonts w:ascii="Corbel" w:eastAsia="Corbel" w:hAnsi="Corbel"/>
        </w:rPr>
        <w:t xml:space="preserve">major </w:t>
      </w:r>
      <w:r w:rsidR="002F1765" w:rsidRPr="001F240E">
        <w:rPr>
          <w:rFonts w:ascii="Corbel" w:eastAsia="Corbel" w:hAnsi="Corbel"/>
        </w:rPr>
        <w:t xml:space="preserve">issues those are not covered </w:t>
      </w:r>
      <w:r w:rsidRPr="001F240E">
        <w:rPr>
          <w:rFonts w:ascii="Corbel" w:eastAsia="Corbel" w:hAnsi="Corbel"/>
        </w:rPr>
        <w:t>in the existing literature include</w:t>
      </w:r>
      <w:r w:rsidR="002F1765" w:rsidRPr="001F240E">
        <w:rPr>
          <w:rFonts w:ascii="Corbel" w:eastAsia="Corbel" w:hAnsi="Corbel"/>
        </w:rPr>
        <w:t xml:space="preserve"> </w:t>
      </w:r>
      <w:r w:rsidR="006173F0" w:rsidRPr="001F240E">
        <w:rPr>
          <w:rFonts w:ascii="Corbel" w:eastAsia="Corbel" w:hAnsi="Corbel"/>
        </w:rPr>
        <w:t>workers recruitment process, family and work life balance which is one of the important component of decent work agenda, state of terminated male workers, current state of tannery workers, impact of tannery relocation</w:t>
      </w:r>
      <w:r w:rsidRPr="001F240E">
        <w:rPr>
          <w:rFonts w:ascii="Corbel" w:eastAsia="Corbel" w:hAnsi="Corbel"/>
        </w:rPr>
        <w:t xml:space="preserve">, </w:t>
      </w:r>
      <w:r w:rsidR="006173F0" w:rsidRPr="001F240E">
        <w:rPr>
          <w:rFonts w:ascii="Corbel" w:eastAsia="Corbel" w:hAnsi="Corbel"/>
        </w:rPr>
        <w:t>and the vulnerability of female tannery workers.</w:t>
      </w:r>
    </w:p>
    <w:p w14:paraId="4419DAFC" w14:textId="3BA8B70E" w:rsidR="005B6861" w:rsidRPr="001F240E" w:rsidRDefault="005B6861" w:rsidP="00191F53">
      <w:pPr>
        <w:widowControl w:val="0"/>
        <w:autoSpaceDE w:val="0"/>
        <w:autoSpaceDN w:val="0"/>
        <w:adjustRightInd w:val="0"/>
        <w:rPr>
          <w:rFonts w:ascii="Corbel" w:eastAsia="Corbel" w:hAnsi="Corbel"/>
        </w:rPr>
      </w:pPr>
    </w:p>
    <w:p w14:paraId="4F321165" w14:textId="77777777" w:rsidR="00FC1106" w:rsidRPr="001F240E" w:rsidRDefault="00FC1106" w:rsidP="00191F53">
      <w:pPr>
        <w:widowControl w:val="0"/>
        <w:autoSpaceDE w:val="0"/>
        <w:autoSpaceDN w:val="0"/>
        <w:adjustRightInd w:val="0"/>
        <w:rPr>
          <w:rFonts w:ascii="Corbel" w:eastAsia="Corbel" w:hAnsi="Corbel"/>
        </w:rPr>
      </w:pPr>
    </w:p>
    <w:p w14:paraId="47E829E6" w14:textId="77777777" w:rsidR="00F73211" w:rsidRPr="001F240E" w:rsidRDefault="00674B37" w:rsidP="005F56C9">
      <w:pPr>
        <w:pStyle w:val="Heading2"/>
        <w:rPr>
          <w:rFonts w:cs="Times"/>
        </w:rPr>
      </w:pPr>
      <w:bookmarkStart w:id="45" w:name="_Toc24451732"/>
      <w:r w:rsidRPr="001F240E">
        <w:t>Identified gaps in the literature</w:t>
      </w:r>
      <w:bookmarkEnd w:id="45"/>
      <w:r w:rsidRPr="001F240E">
        <w:t xml:space="preserve"> </w:t>
      </w:r>
    </w:p>
    <w:p w14:paraId="3F29A229" w14:textId="309C2E74" w:rsidR="00100D5B" w:rsidRPr="001F240E" w:rsidRDefault="00100D5B" w:rsidP="00F73211">
      <w:pPr>
        <w:widowControl w:val="0"/>
        <w:autoSpaceDE w:val="0"/>
        <w:autoSpaceDN w:val="0"/>
        <w:adjustRightInd w:val="0"/>
        <w:rPr>
          <w:rFonts w:ascii="Corbel" w:hAnsi="Corbel" w:cs="Times"/>
        </w:rPr>
      </w:pPr>
      <w:r w:rsidRPr="001F240E">
        <w:rPr>
          <w:rFonts w:ascii="Corbel" w:eastAsia="Corbel" w:hAnsi="Corbel"/>
        </w:rPr>
        <w:t xml:space="preserve">The previous discussion has identified the following </w:t>
      </w:r>
      <w:r w:rsidR="00F609F5" w:rsidRPr="001F240E">
        <w:rPr>
          <w:rFonts w:ascii="Corbel" w:eastAsia="Corbel" w:hAnsi="Corbel"/>
        </w:rPr>
        <w:t>issues</w:t>
      </w:r>
      <w:r w:rsidRPr="001F240E">
        <w:rPr>
          <w:rFonts w:ascii="Corbel" w:eastAsia="Corbel" w:hAnsi="Corbel"/>
        </w:rPr>
        <w:t xml:space="preserve"> those are not touched in the existing literature and that suggest further research.</w:t>
      </w:r>
    </w:p>
    <w:p w14:paraId="2D91FAC0" w14:textId="36CED9BA" w:rsidR="005E336F" w:rsidRPr="001F240E" w:rsidRDefault="00100D5B" w:rsidP="00100D5B">
      <w:pPr>
        <w:widowControl w:val="0"/>
        <w:autoSpaceDE w:val="0"/>
        <w:autoSpaceDN w:val="0"/>
        <w:adjustRightInd w:val="0"/>
        <w:rPr>
          <w:rFonts w:ascii="Corbel" w:eastAsia="Corbel" w:hAnsi="Corbel"/>
        </w:rPr>
      </w:pPr>
      <w:r w:rsidRPr="001F240E">
        <w:rPr>
          <w:rFonts w:ascii="Corbel" w:eastAsia="Corbel" w:hAnsi="Corbel"/>
        </w:rPr>
        <w:t xml:space="preserve"> </w:t>
      </w:r>
    </w:p>
    <w:p w14:paraId="388372C3" w14:textId="64B377BC" w:rsidR="00100D5B" w:rsidRPr="001F240E" w:rsidRDefault="00100D5B" w:rsidP="005F56C9">
      <w:pPr>
        <w:pStyle w:val="Heading3"/>
        <w:rPr>
          <w:rFonts w:eastAsia="Corbel"/>
        </w:rPr>
      </w:pPr>
      <w:bookmarkStart w:id="46" w:name="_Toc24451733"/>
      <w:r w:rsidRPr="001F240E">
        <w:rPr>
          <w:rFonts w:eastAsia="Corbel"/>
        </w:rPr>
        <w:t>Workers recruitment process</w:t>
      </w:r>
      <w:bookmarkEnd w:id="46"/>
    </w:p>
    <w:p w14:paraId="2F1B40A9" w14:textId="33185AB9" w:rsidR="00100D5B" w:rsidRPr="001F240E" w:rsidRDefault="0065268A" w:rsidP="00100D5B">
      <w:pPr>
        <w:widowControl w:val="0"/>
        <w:autoSpaceDE w:val="0"/>
        <w:autoSpaceDN w:val="0"/>
        <w:adjustRightInd w:val="0"/>
        <w:rPr>
          <w:rFonts w:ascii="Corbel" w:eastAsia="Corbel" w:hAnsi="Corbel"/>
        </w:rPr>
      </w:pPr>
      <w:r w:rsidRPr="001F240E">
        <w:rPr>
          <w:rFonts w:ascii="Corbel" w:eastAsia="Corbel" w:hAnsi="Corbel"/>
        </w:rPr>
        <w:t xml:space="preserve">There is lack of available information how the garments and tannery workers are requited and whether </w:t>
      </w:r>
      <w:r w:rsidR="002755AB" w:rsidRPr="001F240E">
        <w:rPr>
          <w:rFonts w:ascii="Corbel" w:eastAsia="Corbel" w:hAnsi="Corbel"/>
        </w:rPr>
        <w:t>the factory</w:t>
      </w:r>
      <w:r w:rsidRPr="001F240E">
        <w:rPr>
          <w:rFonts w:ascii="Corbel" w:eastAsia="Corbel" w:hAnsi="Corbel"/>
        </w:rPr>
        <w:t xml:space="preserve"> maintains the</w:t>
      </w:r>
      <w:r w:rsidR="0077572B" w:rsidRPr="001F240E">
        <w:rPr>
          <w:rFonts w:ascii="Corbel" w:eastAsia="Corbel" w:hAnsi="Corbel"/>
        </w:rPr>
        <w:t xml:space="preserve"> proper </w:t>
      </w:r>
      <w:r w:rsidR="00172D9D" w:rsidRPr="001F240E">
        <w:rPr>
          <w:rFonts w:ascii="Corbel" w:eastAsia="Corbel" w:hAnsi="Corbel"/>
        </w:rPr>
        <w:t xml:space="preserve">legal </w:t>
      </w:r>
      <w:r w:rsidR="00BF2724" w:rsidRPr="001F240E">
        <w:rPr>
          <w:rFonts w:ascii="Corbel" w:eastAsia="Corbel" w:hAnsi="Corbel"/>
        </w:rPr>
        <w:t xml:space="preserve">recruitment </w:t>
      </w:r>
      <w:r w:rsidR="0077572B" w:rsidRPr="001F240E">
        <w:rPr>
          <w:rFonts w:ascii="Corbel" w:eastAsia="Corbel" w:hAnsi="Corbel"/>
        </w:rPr>
        <w:t>procedure</w:t>
      </w:r>
      <w:r w:rsidR="002755AB" w:rsidRPr="001F240E">
        <w:rPr>
          <w:rFonts w:ascii="Corbel" w:eastAsia="Corbel" w:hAnsi="Corbel"/>
        </w:rPr>
        <w:t xml:space="preserve"> </w:t>
      </w:r>
      <w:r w:rsidR="002755AB" w:rsidRPr="001F240E">
        <w:rPr>
          <w:rFonts w:ascii="Corbel" w:eastAsia="Corbel" w:hAnsi="Corbel"/>
        </w:rPr>
        <w:lastRenderedPageBreak/>
        <w:t xml:space="preserve">require further investigation. </w:t>
      </w:r>
    </w:p>
    <w:p w14:paraId="0964E453" w14:textId="77777777" w:rsidR="00F703C3" w:rsidRPr="001F240E" w:rsidRDefault="00F703C3" w:rsidP="00100D5B">
      <w:pPr>
        <w:widowControl w:val="0"/>
        <w:autoSpaceDE w:val="0"/>
        <w:autoSpaceDN w:val="0"/>
        <w:adjustRightInd w:val="0"/>
        <w:rPr>
          <w:rFonts w:ascii="Corbel" w:eastAsia="Corbel" w:hAnsi="Corbel"/>
        </w:rPr>
      </w:pPr>
    </w:p>
    <w:p w14:paraId="13832E5D" w14:textId="122AB7BC" w:rsidR="00100D5B" w:rsidRPr="001F240E" w:rsidRDefault="00100D5B" w:rsidP="005F56C9">
      <w:pPr>
        <w:pStyle w:val="Heading3"/>
        <w:rPr>
          <w:rFonts w:eastAsia="Corbel"/>
        </w:rPr>
      </w:pPr>
      <w:bookmarkStart w:id="47" w:name="_Toc24451734"/>
      <w:r w:rsidRPr="001F240E">
        <w:rPr>
          <w:rFonts w:eastAsia="Corbel"/>
        </w:rPr>
        <w:t>Family and work life balance</w:t>
      </w:r>
      <w:bookmarkEnd w:id="47"/>
    </w:p>
    <w:p w14:paraId="485D30F7" w14:textId="18779CF3" w:rsidR="002755AB" w:rsidRPr="001F240E" w:rsidRDefault="002755AB" w:rsidP="00100D5B">
      <w:pPr>
        <w:widowControl w:val="0"/>
        <w:autoSpaceDE w:val="0"/>
        <w:autoSpaceDN w:val="0"/>
        <w:adjustRightInd w:val="0"/>
        <w:rPr>
          <w:rFonts w:ascii="Corbel" w:eastAsia="Corbel" w:hAnsi="Corbel"/>
        </w:rPr>
      </w:pPr>
      <w:r w:rsidRPr="001F240E">
        <w:rPr>
          <w:rFonts w:ascii="Corbel" w:eastAsia="Corbel" w:hAnsi="Corbel"/>
        </w:rPr>
        <w:t xml:space="preserve">Family and work life balance is a key component of </w:t>
      </w:r>
      <w:r w:rsidR="00FC1106" w:rsidRPr="001F240E">
        <w:rPr>
          <w:rFonts w:ascii="Corbel" w:eastAsia="Corbel" w:hAnsi="Corbel"/>
        </w:rPr>
        <w:t xml:space="preserve">decent work agenda, but the issue is completely ignored almost in all the reviewed studies except one. However that study mentioned only about the </w:t>
      </w:r>
      <w:r w:rsidR="000B3E97" w:rsidRPr="001F240E">
        <w:rPr>
          <w:rFonts w:ascii="Corbel" w:eastAsia="Corbel" w:hAnsi="Corbel"/>
        </w:rPr>
        <w:t xml:space="preserve">difficulties faced by women workers to balance family and work life. What type of difficulties faced by women workers at workplace and in their family life, and how they overcome the problem is not clear in that study. </w:t>
      </w:r>
    </w:p>
    <w:p w14:paraId="123B0C9B" w14:textId="77777777" w:rsidR="00100D5B" w:rsidRPr="001F240E" w:rsidRDefault="00100D5B" w:rsidP="00100D5B">
      <w:pPr>
        <w:widowControl w:val="0"/>
        <w:autoSpaceDE w:val="0"/>
        <w:autoSpaceDN w:val="0"/>
        <w:adjustRightInd w:val="0"/>
        <w:rPr>
          <w:rFonts w:ascii="Corbel" w:eastAsia="Corbel" w:hAnsi="Corbel"/>
          <w:b/>
          <w:i/>
        </w:rPr>
      </w:pPr>
    </w:p>
    <w:p w14:paraId="72233242" w14:textId="3D02CC54" w:rsidR="00100D5B" w:rsidRPr="001F240E" w:rsidRDefault="00100D5B" w:rsidP="005F56C9">
      <w:pPr>
        <w:pStyle w:val="Heading3"/>
        <w:rPr>
          <w:rFonts w:eastAsia="Corbel"/>
        </w:rPr>
      </w:pPr>
      <w:bookmarkStart w:id="48" w:name="_Toc24451735"/>
      <w:r w:rsidRPr="001F240E">
        <w:rPr>
          <w:rFonts w:eastAsia="Corbel"/>
        </w:rPr>
        <w:t>State of terminated workers</w:t>
      </w:r>
      <w:bookmarkEnd w:id="48"/>
    </w:p>
    <w:p w14:paraId="756089E1" w14:textId="0BCB7C98" w:rsidR="00357290" w:rsidRPr="001F240E" w:rsidRDefault="0063309B" w:rsidP="00357290">
      <w:pPr>
        <w:jc w:val="both"/>
        <w:rPr>
          <w:rFonts w:ascii="Corbel" w:hAnsi="Corbel"/>
        </w:rPr>
      </w:pPr>
      <w:r w:rsidRPr="001F240E">
        <w:rPr>
          <w:rFonts w:ascii="Corbel" w:eastAsia="Corbel" w:hAnsi="Corbel"/>
        </w:rPr>
        <w:t>E</w:t>
      </w:r>
      <w:r w:rsidR="006477B3" w:rsidRPr="001F240E">
        <w:rPr>
          <w:rFonts w:ascii="Corbel" w:eastAsia="Corbel" w:hAnsi="Corbel"/>
        </w:rPr>
        <w:t xml:space="preserve">vidence </w:t>
      </w:r>
      <w:r w:rsidR="0068634B" w:rsidRPr="001F240E">
        <w:rPr>
          <w:rFonts w:ascii="Corbel" w:eastAsia="Corbel" w:hAnsi="Corbel"/>
        </w:rPr>
        <w:t xml:space="preserve">shows that a large number of </w:t>
      </w:r>
      <w:r w:rsidR="009309A5" w:rsidRPr="001F240E">
        <w:rPr>
          <w:rFonts w:ascii="Corbel" w:eastAsia="Corbel" w:hAnsi="Corbel"/>
        </w:rPr>
        <w:t xml:space="preserve">RMG and tannery </w:t>
      </w:r>
      <w:r w:rsidR="0068634B" w:rsidRPr="001F240E">
        <w:rPr>
          <w:rFonts w:ascii="Corbel" w:eastAsia="Corbel" w:hAnsi="Corbel"/>
        </w:rPr>
        <w:t>workers are terminated</w:t>
      </w:r>
      <w:r w:rsidR="00CD1777" w:rsidRPr="001F240E">
        <w:rPr>
          <w:rFonts w:ascii="Corbel" w:eastAsia="Corbel" w:hAnsi="Corbel"/>
        </w:rPr>
        <w:t xml:space="preserve"> through</w:t>
      </w:r>
      <w:r w:rsidR="009309A5" w:rsidRPr="001F240E">
        <w:rPr>
          <w:rFonts w:ascii="Corbel" w:eastAsia="Corbel" w:hAnsi="Corbel"/>
        </w:rPr>
        <w:t xml:space="preserve"> </w:t>
      </w:r>
      <w:r w:rsidR="009309A5" w:rsidRPr="001F240E">
        <w:rPr>
          <w:rFonts w:ascii="Corbel" w:hAnsi="Corbel"/>
        </w:rPr>
        <w:t>retrenchment, dismissal and discharge</w:t>
      </w:r>
      <w:r w:rsidR="00483398" w:rsidRPr="001F240E">
        <w:rPr>
          <w:rFonts w:ascii="Corbel" w:hAnsi="Corbel"/>
        </w:rPr>
        <w:t xml:space="preserve"> each year</w:t>
      </w:r>
      <w:r w:rsidR="009309A5" w:rsidRPr="001F240E">
        <w:rPr>
          <w:rFonts w:ascii="Corbel" w:hAnsi="Corbel"/>
        </w:rPr>
        <w:t xml:space="preserve">. </w:t>
      </w:r>
      <w:r w:rsidR="006A1075" w:rsidRPr="001F240E">
        <w:rPr>
          <w:rFonts w:ascii="Corbel" w:hAnsi="Corbel"/>
        </w:rPr>
        <w:t>A</w:t>
      </w:r>
      <w:r w:rsidR="00357290" w:rsidRPr="001F240E">
        <w:rPr>
          <w:rFonts w:ascii="Corbel" w:hAnsi="Corbel"/>
        </w:rPr>
        <w:t xml:space="preserve"> study has </w:t>
      </w:r>
      <w:r w:rsidR="006A1075" w:rsidRPr="001F240E">
        <w:rPr>
          <w:rFonts w:ascii="Corbel" w:hAnsi="Corbel"/>
        </w:rPr>
        <w:t xml:space="preserve">identified the situation of terminated </w:t>
      </w:r>
      <w:r w:rsidR="00357290" w:rsidRPr="001F240E">
        <w:rPr>
          <w:rFonts w:ascii="Corbel" w:hAnsi="Corbel"/>
        </w:rPr>
        <w:t>female garments workers, but a large number of male workers terminat</w:t>
      </w:r>
      <w:r w:rsidR="006A1075" w:rsidRPr="001F240E">
        <w:rPr>
          <w:rFonts w:ascii="Corbel" w:hAnsi="Corbel"/>
        </w:rPr>
        <w:t>ed each year</w:t>
      </w:r>
      <w:r w:rsidR="0040586C" w:rsidRPr="001F240E">
        <w:rPr>
          <w:rFonts w:ascii="Corbel" w:hAnsi="Corbel"/>
        </w:rPr>
        <w:t xml:space="preserve"> have been excluded from this investigation. </w:t>
      </w:r>
      <w:r w:rsidR="00E96696" w:rsidRPr="001F240E">
        <w:rPr>
          <w:rFonts w:ascii="Corbel" w:hAnsi="Corbel"/>
        </w:rPr>
        <w:t>It is also found that a large number of tannery workers lost their job due to termination, but there is no information about these terminated workers—</w:t>
      </w:r>
      <w:r w:rsidR="00C269B2" w:rsidRPr="001F240E">
        <w:rPr>
          <w:rFonts w:ascii="Corbel" w:hAnsi="Corbel"/>
        </w:rPr>
        <w:t xml:space="preserve"> h</w:t>
      </w:r>
      <w:r w:rsidR="00E96696" w:rsidRPr="001F240E">
        <w:rPr>
          <w:rFonts w:ascii="Corbel" w:hAnsi="Corbel"/>
        </w:rPr>
        <w:t xml:space="preserve">ow many workers </w:t>
      </w:r>
      <w:r w:rsidR="00C269B2" w:rsidRPr="001F240E">
        <w:rPr>
          <w:rFonts w:ascii="Corbel" w:hAnsi="Corbel"/>
        </w:rPr>
        <w:t>have been terminated due to relo</w:t>
      </w:r>
      <w:r w:rsidR="00E96696" w:rsidRPr="001F240E">
        <w:rPr>
          <w:rFonts w:ascii="Corbel" w:hAnsi="Corbel"/>
        </w:rPr>
        <w:t>cation</w:t>
      </w:r>
      <w:r w:rsidR="00C269B2" w:rsidRPr="001F240E">
        <w:rPr>
          <w:rFonts w:ascii="Corbel" w:hAnsi="Corbel"/>
        </w:rPr>
        <w:t>, what is their current situation, h</w:t>
      </w:r>
      <w:r w:rsidR="00E96696" w:rsidRPr="001F240E">
        <w:rPr>
          <w:rFonts w:ascii="Corbel" w:hAnsi="Corbel"/>
        </w:rPr>
        <w:t xml:space="preserve">ow they </w:t>
      </w:r>
      <w:r w:rsidR="00C269B2" w:rsidRPr="001F240E">
        <w:rPr>
          <w:rFonts w:ascii="Corbel" w:hAnsi="Corbel"/>
        </w:rPr>
        <w:t>are surviving</w:t>
      </w:r>
      <w:r w:rsidR="00E96696" w:rsidRPr="001F240E">
        <w:rPr>
          <w:rFonts w:ascii="Corbel" w:hAnsi="Corbel"/>
        </w:rPr>
        <w:t xml:space="preserve"> after termination,</w:t>
      </w:r>
      <w:r w:rsidR="00C269B2" w:rsidRPr="001F240E">
        <w:rPr>
          <w:rFonts w:ascii="Corbel" w:hAnsi="Corbel"/>
        </w:rPr>
        <w:t xml:space="preserve"> and</w:t>
      </w:r>
      <w:r w:rsidR="00E96696" w:rsidRPr="001F240E">
        <w:rPr>
          <w:rFonts w:ascii="Corbel" w:hAnsi="Corbel"/>
        </w:rPr>
        <w:t xml:space="preserve"> whether they </w:t>
      </w:r>
      <w:r w:rsidR="00C269B2" w:rsidRPr="001F240E">
        <w:rPr>
          <w:rFonts w:ascii="Corbel" w:hAnsi="Corbel"/>
        </w:rPr>
        <w:t xml:space="preserve">have reintegration opportunity. </w:t>
      </w:r>
    </w:p>
    <w:p w14:paraId="05CDEE1F" w14:textId="77777777" w:rsidR="006477B3" w:rsidRPr="001F240E" w:rsidRDefault="006477B3" w:rsidP="00100D5B">
      <w:pPr>
        <w:widowControl w:val="0"/>
        <w:autoSpaceDE w:val="0"/>
        <w:autoSpaceDN w:val="0"/>
        <w:adjustRightInd w:val="0"/>
        <w:rPr>
          <w:rFonts w:ascii="Corbel" w:eastAsia="Corbel" w:hAnsi="Corbel"/>
          <w:b/>
          <w:i/>
        </w:rPr>
      </w:pPr>
    </w:p>
    <w:p w14:paraId="63C84FB3" w14:textId="07A23C3B" w:rsidR="00100D5B" w:rsidRPr="001F240E" w:rsidRDefault="00100D5B" w:rsidP="005F56C9">
      <w:pPr>
        <w:pStyle w:val="Heading3"/>
        <w:rPr>
          <w:rFonts w:eastAsia="Corbel"/>
        </w:rPr>
      </w:pPr>
      <w:bookmarkStart w:id="49" w:name="_Toc24451736"/>
      <w:r w:rsidRPr="001F240E">
        <w:rPr>
          <w:rFonts w:eastAsia="Corbel"/>
        </w:rPr>
        <w:t xml:space="preserve">Current </w:t>
      </w:r>
      <w:r w:rsidR="00CD1777" w:rsidRPr="001F240E">
        <w:rPr>
          <w:rFonts w:eastAsia="Corbel"/>
        </w:rPr>
        <w:t>workers rights situation in tannery sector</w:t>
      </w:r>
      <w:bookmarkEnd w:id="49"/>
    </w:p>
    <w:p w14:paraId="681FB23E" w14:textId="62A26016" w:rsidR="0068634B" w:rsidRPr="001F240E" w:rsidRDefault="0040586C" w:rsidP="00100D5B">
      <w:pPr>
        <w:widowControl w:val="0"/>
        <w:autoSpaceDE w:val="0"/>
        <w:autoSpaceDN w:val="0"/>
        <w:adjustRightInd w:val="0"/>
        <w:rPr>
          <w:rFonts w:ascii="Corbel" w:eastAsia="Corbel" w:hAnsi="Corbel"/>
        </w:rPr>
      </w:pPr>
      <w:r w:rsidRPr="001F240E">
        <w:rPr>
          <w:rFonts w:ascii="Corbel" w:eastAsia="Corbel" w:hAnsi="Corbel"/>
        </w:rPr>
        <w:t>Many research investigation</w:t>
      </w:r>
      <w:r w:rsidR="00C269B2" w:rsidRPr="001F240E">
        <w:rPr>
          <w:rFonts w:ascii="Corbel" w:eastAsia="Corbel" w:hAnsi="Corbel"/>
        </w:rPr>
        <w:t>s</w:t>
      </w:r>
      <w:r w:rsidRPr="001F240E">
        <w:rPr>
          <w:rFonts w:ascii="Corbel" w:eastAsia="Corbel" w:hAnsi="Corbel"/>
        </w:rPr>
        <w:t xml:space="preserve"> has been made on tannery sector, but max</w:t>
      </w:r>
      <w:r w:rsidR="00C269B2" w:rsidRPr="001F240E">
        <w:rPr>
          <w:rFonts w:ascii="Corbel" w:eastAsia="Corbel" w:hAnsi="Corbel"/>
        </w:rPr>
        <w:t>imum of them mainly focused on o</w:t>
      </w:r>
      <w:r w:rsidRPr="001F240E">
        <w:rPr>
          <w:rFonts w:ascii="Corbel" w:eastAsia="Corbel" w:hAnsi="Corbel"/>
        </w:rPr>
        <w:t xml:space="preserve">ccupational health and safety, environment, </w:t>
      </w:r>
      <w:r w:rsidR="00C269B2" w:rsidRPr="001F240E">
        <w:rPr>
          <w:rFonts w:ascii="Corbel" w:eastAsia="Corbel" w:hAnsi="Corbel"/>
        </w:rPr>
        <w:t>or</w:t>
      </w:r>
      <w:r w:rsidRPr="001F240E">
        <w:rPr>
          <w:rFonts w:ascii="Corbel" w:eastAsia="Corbel" w:hAnsi="Corbel"/>
        </w:rPr>
        <w:t xml:space="preserve"> relocation. Only 1 or 2 study highlighted on the workers rights issues of tannery sector</w:t>
      </w:r>
      <w:r w:rsidR="00C269B2" w:rsidRPr="001F240E">
        <w:rPr>
          <w:rFonts w:ascii="Corbel" w:eastAsia="Corbel" w:hAnsi="Corbel"/>
        </w:rPr>
        <w:t xml:space="preserve"> in limited way.</w:t>
      </w:r>
      <w:r w:rsidRPr="001F240E">
        <w:rPr>
          <w:rFonts w:ascii="Corbel" w:eastAsia="Corbel" w:hAnsi="Corbel"/>
        </w:rPr>
        <w:t xml:space="preserve"> </w:t>
      </w:r>
      <w:r w:rsidR="002A76A4" w:rsidRPr="001F240E">
        <w:rPr>
          <w:rFonts w:ascii="Corbel" w:eastAsia="Corbel" w:hAnsi="Corbel"/>
        </w:rPr>
        <w:t>However, information is not available current worker rights situation in tannery industries particularly after relocation.</w:t>
      </w:r>
    </w:p>
    <w:p w14:paraId="08359CC2" w14:textId="77777777" w:rsidR="00C269B2" w:rsidRPr="001F240E" w:rsidRDefault="00C269B2" w:rsidP="005F56C9">
      <w:pPr>
        <w:pStyle w:val="Heading3"/>
        <w:rPr>
          <w:rFonts w:eastAsia="Corbel"/>
        </w:rPr>
      </w:pPr>
    </w:p>
    <w:p w14:paraId="0B7CDA5A" w14:textId="4026F84E" w:rsidR="00100D5B" w:rsidRPr="001F240E" w:rsidRDefault="00100D5B" w:rsidP="005F56C9">
      <w:pPr>
        <w:pStyle w:val="Heading3"/>
        <w:rPr>
          <w:rFonts w:eastAsia="Corbel"/>
        </w:rPr>
      </w:pPr>
      <w:bookmarkStart w:id="50" w:name="_Toc24451737"/>
      <w:r w:rsidRPr="001F240E">
        <w:rPr>
          <w:rFonts w:eastAsia="Corbel"/>
        </w:rPr>
        <w:t>Impact of tannery relocation</w:t>
      </w:r>
      <w:r w:rsidR="00FC40F4" w:rsidRPr="001F240E">
        <w:rPr>
          <w:rFonts w:eastAsia="Corbel"/>
        </w:rPr>
        <w:t xml:space="preserve"> on</w:t>
      </w:r>
      <w:r w:rsidRPr="001F240E">
        <w:rPr>
          <w:rFonts w:eastAsia="Corbel"/>
        </w:rPr>
        <w:t xml:space="preserve"> the workers</w:t>
      </w:r>
      <w:r w:rsidR="00FC40F4" w:rsidRPr="001F240E">
        <w:rPr>
          <w:rFonts w:eastAsia="Corbel"/>
        </w:rPr>
        <w:t xml:space="preserve"> life</w:t>
      </w:r>
      <w:bookmarkEnd w:id="50"/>
      <w:r w:rsidRPr="001F240E">
        <w:rPr>
          <w:rFonts w:eastAsia="Corbel"/>
        </w:rPr>
        <w:t xml:space="preserve"> </w:t>
      </w:r>
    </w:p>
    <w:p w14:paraId="280EBC29" w14:textId="41537E74" w:rsidR="00100D5B" w:rsidRPr="001F240E" w:rsidRDefault="00C269B2" w:rsidP="00100D5B">
      <w:pPr>
        <w:widowControl w:val="0"/>
        <w:autoSpaceDE w:val="0"/>
        <w:autoSpaceDN w:val="0"/>
        <w:adjustRightInd w:val="0"/>
        <w:rPr>
          <w:rFonts w:ascii="Corbel" w:eastAsia="Corbel" w:hAnsi="Corbel"/>
          <w:b/>
          <w:i/>
        </w:rPr>
      </w:pPr>
      <w:r w:rsidRPr="001F240E">
        <w:rPr>
          <w:rFonts w:ascii="Corbel" w:eastAsia="Corbel" w:hAnsi="Corbel"/>
        </w:rPr>
        <w:t xml:space="preserve">There is also information gap about the impact of tannery relocation </w:t>
      </w:r>
      <w:r w:rsidR="00FC40F4" w:rsidRPr="001F240E">
        <w:rPr>
          <w:rFonts w:ascii="Corbel" w:eastAsia="Corbel" w:hAnsi="Corbel"/>
        </w:rPr>
        <w:t>on the workers such as how many workers lost their job, what types of difficulties faced by workers due to relocatio</w:t>
      </w:r>
      <w:r w:rsidR="002A76A4" w:rsidRPr="001F240E">
        <w:rPr>
          <w:rFonts w:ascii="Corbel" w:eastAsia="Corbel" w:hAnsi="Corbel"/>
        </w:rPr>
        <w:t>n</w:t>
      </w:r>
      <w:r w:rsidR="00E16936" w:rsidRPr="001F240E">
        <w:rPr>
          <w:rFonts w:ascii="Corbel" w:eastAsia="Corbel" w:hAnsi="Corbel"/>
        </w:rPr>
        <w:t>.</w:t>
      </w:r>
    </w:p>
    <w:p w14:paraId="3FCCE5ED" w14:textId="77777777" w:rsidR="00C269B2" w:rsidRPr="001F240E" w:rsidRDefault="00C269B2" w:rsidP="005F56C9">
      <w:pPr>
        <w:pStyle w:val="Heading3"/>
        <w:rPr>
          <w:rFonts w:eastAsia="Corbel"/>
        </w:rPr>
      </w:pPr>
    </w:p>
    <w:p w14:paraId="7D8A30D4" w14:textId="621672B2" w:rsidR="00100D5B" w:rsidRPr="001F240E" w:rsidRDefault="00100D5B" w:rsidP="005F56C9">
      <w:pPr>
        <w:pStyle w:val="Heading3"/>
        <w:rPr>
          <w:rFonts w:eastAsia="Corbel"/>
        </w:rPr>
      </w:pPr>
      <w:bookmarkStart w:id="51" w:name="_Toc24451738"/>
      <w:r w:rsidRPr="001F240E">
        <w:rPr>
          <w:rFonts w:eastAsia="Corbel"/>
        </w:rPr>
        <w:t>The vulnerability of female tannery workers</w:t>
      </w:r>
      <w:bookmarkEnd w:id="51"/>
    </w:p>
    <w:p w14:paraId="3DD1A644" w14:textId="77777777" w:rsidR="005F56C9" w:rsidRPr="001F240E" w:rsidRDefault="002A76A4" w:rsidP="00100D5B">
      <w:pPr>
        <w:widowControl w:val="0"/>
        <w:autoSpaceDE w:val="0"/>
        <w:autoSpaceDN w:val="0"/>
        <w:adjustRightInd w:val="0"/>
        <w:rPr>
          <w:rFonts w:ascii="Corbel" w:eastAsia="Corbel" w:hAnsi="Corbel"/>
        </w:rPr>
        <w:sectPr w:rsidR="005F56C9" w:rsidRPr="001F240E" w:rsidSect="001B7B86">
          <w:pgSz w:w="12240" w:h="15840"/>
          <w:pgMar w:top="1440" w:right="1800" w:bottom="1440" w:left="1800" w:header="720" w:footer="720" w:gutter="0"/>
          <w:cols w:space="720"/>
          <w:docGrid w:linePitch="360"/>
        </w:sectPr>
      </w:pPr>
      <w:r w:rsidRPr="001F240E">
        <w:rPr>
          <w:rFonts w:ascii="Corbel" w:eastAsia="Corbel" w:hAnsi="Corbel"/>
        </w:rPr>
        <w:t xml:space="preserve">Information is not available in the existing literature about the vulnerability of female tannery worker e.g. employment vulnerability, </w:t>
      </w:r>
      <w:r w:rsidR="00E93666" w:rsidRPr="001F240E">
        <w:rPr>
          <w:rFonts w:ascii="Corbel" w:eastAsia="Corbel" w:hAnsi="Corbel"/>
        </w:rPr>
        <w:t>physical vulnerability, financial vulnerability and social vulnerability</w:t>
      </w:r>
      <w:r w:rsidRPr="001F240E">
        <w:rPr>
          <w:rFonts w:ascii="Corbel" w:eastAsia="Corbel" w:hAnsi="Corbel"/>
        </w:rPr>
        <w:t xml:space="preserve">, </w:t>
      </w:r>
      <w:r w:rsidR="00E93666" w:rsidRPr="001F240E">
        <w:rPr>
          <w:rFonts w:ascii="Corbel" w:eastAsia="Corbel" w:hAnsi="Corbel"/>
        </w:rPr>
        <w:t xml:space="preserve">as well as </w:t>
      </w:r>
      <w:r w:rsidRPr="001F240E">
        <w:rPr>
          <w:rFonts w:ascii="Corbel" w:eastAsia="Corbel" w:hAnsi="Corbel"/>
        </w:rPr>
        <w:t>r</w:t>
      </w:r>
      <w:r w:rsidR="00E16936" w:rsidRPr="001F240E">
        <w:rPr>
          <w:rFonts w:ascii="Corbel" w:eastAsia="Corbel" w:hAnsi="Corbel"/>
        </w:rPr>
        <w:t>easons that make tannery workers vulnerable</w:t>
      </w:r>
      <w:r w:rsidRPr="001F240E">
        <w:rPr>
          <w:rFonts w:ascii="Corbel" w:eastAsia="Corbel" w:hAnsi="Corbel"/>
        </w:rPr>
        <w:t>.</w:t>
      </w:r>
      <w:r w:rsidR="00E16936" w:rsidRPr="001F240E">
        <w:rPr>
          <w:rFonts w:ascii="Corbel" w:eastAsia="Corbel" w:hAnsi="Corbel"/>
        </w:rPr>
        <w:t xml:space="preserve"> </w:t>
      </w:r>
    </w:p>
    <w:p w14:paraId="544D691F" w14:textId="46E74FCA" w:rsidR="005E336F" w:rsidRPr="001F240E" w:rsidRDefault="005F56C9" w:rsidP="005F56C9">
      <w:pPr>
        <w:pStyle w:val="Heading1"/>
      </w:pPr>
      <w:bookmarkStart w:id="52" w:name="_Toc24451739"/>
      <w:r w:rsidRPr="001F240E">
        <w:lastRenderedPageBreak/>
        <w:t xml:space="preserve">Section Four: </w:t>
      </w:r>
      <w:r w:rsidR="006716B9" w:rsidRPr="001F240E">
        <w:t>Key Findings</w:t>
      </w:r>
      <w:r w:rsidR="00556A15" w:rsidRPr="001F240E">
        <w:t xml:space="preserve"> and Recommendation</w:t>
      </w:r>
      <w:bookmarkEnd w:id="52"/>
    </w:p>
    <w:p w14:paraId="3D29125E" w14:textId="77777777" w:rsidR="005F56C9" w:rsidRPr="001F240E" w:rsidRDefault="005F56C9" w:rsidP="00952863">
      <w:pPr>
        <w:pStyle w:val="Heading1"/>
        <w:rPr>
          <w:color w:val="auto"/>
          <w:sz w:val="24"/>
          <w:szCs w:val="24"/>
        </w:rPr>
      </w:pPr>
    </w:p>
    <w:p w14:paraId="6BB2667F" w14:textId="77777777" w:rsidR="005F56C9" w:rsidRPr="001F240E" w:rsidRDefault="005F56C9" w:rsidP="005F56C9">
      <w:pPr>
        <w:pStyle w:val="Heading2"/>
      </w:pPr>
    </w:p>
    <w:p w14:paraId="0A351C81" w14:textId="3612F632" w:rsidR="00952863" w:rsidRPr="001F240E" w:rsidRDefault="00952863" w:rsidP="005F56C9">
      <w:pPr>
        <w:pStyle w:val="Heading2"/>
      </w:pPr>
      <w:bookmarkStart w:id="53" w:name="_Toc24451740"/>
      <w:r w:rsidRPr="001F240E">
        <w:t>Workers’ Rights Situation in RMG, and Leather and Tannery Sector</w:t>
      </w:r>
      <w:bookmarkEnd w:id="53"/>
    </w:p>
    <w:p w14:paraId="329324C1" w14:textId="77777777" w:rsidR="00952863" w:rsidRPr="001F240E" w:rsidRDefault="00952863" w:rsidP="005F56C9">
      <w:pPr>
        <w:pStyle w:val="Heading2"/>
      </w:pPr>
      <w:bookmarkStart w:id="54" w:name="_Toc24451741"/>
      <w:r w:rsidRPr="001F240E">
        <w:t>Right to Work</w:t>
      </w:r>
      <w:bookmarkEnd w:id="54"/>
    </w:p>
    <w:p w14:paraId="51F5DA2D" w14:textId="77777777" w:rsidR="00952863" w:rsidRPr="001F240E" w:rsidRDefault="00952863" w:rsidP="005F56C9">
      <w:pPr>
        <w:pStyle w:val="Heading3"/>
      </w:pPr>
      <w:bookmarkStart w:id="55" w:name="_Toc24451742"/>
      <w:r w:rsidRPr="001F240E">
        <w:t>Employment contract</w:t>
      </w:r>
      <w:bookmarkEnd w:id="55"/>
    </w:p>
    <w:p w14:paraId="5FBFD6EC" w14:textId="77777777" w:rsidR="00952863" w:rsidRPr="001F240E" w:rsidRDefault="00952863" w:rsidP="00952863">
      <w:pPr>
        <w:rPr>
          <w:rFonts w:ascii="Corbel" w:hAnsi="Corbel" w:cs="Times New Roman"/>
        </w:rPr>
      </w:pPr>
      <w:r w:rsidRPr="001F240E">
        <w:rPr>
          <w:rFonts w:ascii="Corbel" w:hAnsi="Corbel" w:cs="Times New Roman"/>
        </w:rPr>
        <w:t xml:space="preserve">Though the law has made it mandatory for employers to provide appointment letter to the workers, a significant number of garments workers are still deprived of appointment letter and many of </w:t>
      </w:r>
      <w:r w:rsidRPr="001F240E">
        <w:rPr>
          <w:rFonts w:ascii="Corbel" w:hAnsi="Corbel"/>
          <w:lang w:val="en-GB"/>
        </w:rPr>
        <w:t xml:space="preserve">workers who signed the appointment did not have the copy of appointment letter to them. </w:t>
      </w:r>
      <w:r w:rsidRPr="001F240E">
        <w:rPr>
          <w:rFonts w:ascii="Corbel" w:hAnsi="Corbel" w:cs="Times New Roman"/>
        </w:rPr>
        <w:t>Among the other employment contract related provisions, attendance card is widely available and effectively maintained to a large extent in RMG sector</w:t>
      </w:r>
      <w:r w:rsidRPr="001F240E">
        <w:rPr>
          <w:rFonts w:ascii="Corbel" w:hAnsi="Corbel"/>
          <w:lang w:val="en-GB"/>
        </w:rPr>
        <w:t xml:space="preserve">, but </w:t>
      </w:r>
      <w:r w:rsidRPr="001F240E">
        <w:rPr>
          <w:rFonts w:ascii="Corbel" w:hAnsi="Corbel"/>
          <w:spacing w:val="-4"/>
        </w:rPr>
        <w:t>a few number of RMG factories maintain the worker’s service book</w:t>
      </w:r>
      <w:r w:rsidRPr="001F240E">
        <w:rPr>
          <w:rFonts w:ascii="Corbel" w:hAnsi="Corbel" w:cs="Times New Roman"/>
        </w:rPr>
        <w:t xml:space="preserve">. On the other hand, </w:t>
      </w:r>
      <w:r w:rsidRPr="001F240E">
        <w:rPr>
          <w:rFonts w:ascii="Corbel" w:hAnsi="Corbel"/>
          <w:lang w:val="en-GB"/>
        </w:rPr>
        <w:t xml:space="preserve">the workers of tannery and leather industries did not get any written contract or appointment letter from their employer and a few numbers of permanent workers have ID card. </w:t>
      </w:r>
      <w:r w:rsidRPr="001F240E">
        <w:rPr>
          <w:rFonts w:ascii="Corbel" w:hAnsi="Corbel"/>
          <w:spacing w:val="-4"/>
        </w:rPr>
        <w:t xml:space="preserve"> </w:t>
      </w:r>
      <w:r w:rsidRPr="001F240E">
        <w:rPr>
          <w:rFonts w:ascii="Corbel" w:hAnsi="Corbel"/>
          <w:lang w:val="en-GB"/>
        </w:rPr>
        <w:t xml:space="preserve">The </w:t>
      </w:r>
      <w:r w:rsidRPr="001F240E">
        <w:rPr>
          <w:rFonts w:ascii="Corbel" w:hAnsi="Corbel" w:cs="Times New Roman"/>
        </w:rPr>
        <w:t>service book and employee register are not effective in tannery industries. Expulsion of workers without notice is a common practice in both the sector.</w:t>
      </w:r>
    </w:p>
    <w:p w14:paraId="5DA50F1F" w14:textId="77777777" w:rsidR="00952863" w:rsidRPr="001F240E" w:rsidRDefault="00952863" w:rsidP="00952863">
      <w:pPr>
        <w:rPr>
          <w:rFonts w:ascii="Corbel" w:hAnsi="Corbel" w:cs="Times New Roman"/>
        </w:rPr>
      </w:pPr>
    </w:p>
    <w:p w14:paraId="20420DFA" w14:textId="32664AF0" w:rsidR="00952863" w:rsidRPr="001F240E" w:rsidRDefault="005F56C9" w:rsidP="005F56C9">
      <w:pPr>
        <w:pStyle w:val="Heading3"/>
        <w:rPr>
          <w:lang w:val="en-GB"/>
        </w:rPr>
      </w:pPr>
      <w:bookmarkStart w:id="56" w:name="_Toc24451743"/>
      <w:r w:rsidRPr="001F240E">
        <w:t>Elimination of child labour and protection of a</w:t>
      </w:r>
      <w:r w:rsidR="00952863" w:rsidRPr="001F240E">
        <w:t>dolescent</w:t>
      </w:r>
      <w:bookmarkEnd w:id="56"/>
    </w:p>
    <w:p w14:paraId="211EF103" w14:textId="77777777" w:rsidR="00952863" w:rsidRPr="001F240E" w:rsidRDefault="00952863" w:rsidP="00952863">
      <w:pPr>
        <w:rPr>
          <w:rFonts w:ascii="Corbel" w:hAnsi="Corbel" w:cs="Times New Roman"/>
        </w:rPr>
      </w:pPr>
      <w:r w:rsidRPr="001F240E">
        <w:rPr>
          <w:rFonts w:ascii="Corbel" w:hAnsi="Corbel" w:cs="Times New Roman"/>
        </w:rPr>
        <w:t>Both garments, and leather and sector are yet to be free completely from employing child labour. Though the employment of child labour in RMG factories has been discouraged, the industry is yet to be free fully from employing children. Children do work in some non-complaint factories, which mainly work on sub-contract basis. Like RMG, child labour is also available in the non-compliant and subcontracting leather and tannery industries.</w:t>
      </w:r>
    </w:p>
    <w:p w14:paraId="3B10B49D" w14:textId="77777777" w:rsidR="00952863" w:rsidRPr="001F240E" w:rsidRDefault="00952863" w:rsidP="00952863">
      <w:pPr>
        <w:rPr>
          <w:rFonts w:ascii="Corbel" w:hAnsi="Corbel" w:cs="Times New Roman"/>
        </w:rPr>
      </w:pPr>
    </w:p>
    <w:p w14:paraId="0AEDD18A" w14:textId="03B15409" w:rsidR="00952863" w:rsidRPr="001F240E" w:rsidRDefault="005F56C9" w:rsidP="005F56C9">
      <w:pPr>
        <w:pStyle w:val="Heading3"/>
      </w:pPr>
      <w:bookmarkStart w:id="57" w:name="_Toc24451744"/>
      <w:r w:rsidRPr="001F240E">
        <w:t>Discrimination at w</w:t>
      </w:r>
      <w:r w:rsidR="00952863" w:rsidRPr="001F240E">
        <w:t>orkplace</w:t>
      </w:r>
      <w:bookmarkEnd w:id="57"/>
    </w:p>
    <w:p w14:paraId="608C6130" w14:textId="77777777" w:rsidR="00952863" w:rsidRPr="001F240E" w:rsidRDefault="00952863" w:rsidP="00952863">
      <w:pPr>
        <w:rPr>
          <w:rFonts w:ascii="Corbel" w:hAnsi="Corbel" w:cs="Cambria"/>
        </w:rPr>
      </w:pPr>
      <w:r w:rsidRPr="001F240E">
        <w:rPr>
          <w:rFonts w:ascii="Corbel" w:hAnsi="Corbel" w:cs="Times New Roman"/>
        </w:rPr>
        <w:t>Female garments workers are not being discriminated as regard to wage, but they face discrimination in terms of job placement, increment and promotion. In leather and tannery</w:t>
      </w:r>
      <w:r w:rsidRPr="001F240E">
        <w:rPr>
          <w:rFonts w:ascii="Corbel" w:hAnsi="Corbel" w:cs="Cambria"/>
        </w:rPr>
        <w:t xml:space="preserve"> sector, female workers are discriminated in terms of wage, job placement and promotion.</w:t>
      </w:r>
    </w:p>
    <w:p w14:paraId="04796846" w14:textId="77777777" w:rsidR="00952863" w:rsidRPr="001F240E" w:rsidRDefault="00952863" w:rsidP="00952863">
      <w:pPr>
        <w:rPr>
          <w:rFonts w:ascii="Corbel" w:hAnsi="Corbel" w:cs="Cambria"/>
        </w:rPr>
      </w:pPr>
    </w:p>
    <w:p w14:paraId="40A2063E" w14:textId="77777777" w:rsidR="00952863" w:rsidRPr="001F240E" w:rsidRDefault="00952863" w:rsidP="005F56C9">
      <w:pPr>
        <w:pStyle w:val="Heading2"/>
        <w:rPr>
          <w:rFonts w:cs="Times"/>
        </w:rPr>
      </w:pPr>
      <w:bookmarkStart w:id="58" w:name="_Toc24451745"/>
      <w:r w:rsidRPr="001F240E">
        <w:t>Right at work</w:t>
      </w:r>
      <w:bookmarkEnd w:id="58"/>
      <w:r w:rsidRPr="001F240E">
        <w:t xml:space="preserve"> </w:t>
      </w:r>
    </w:p>
    <w:p w14:paraId="22D656EF" w14:textId="0192C957" w:rsidR="00952863" w:rsidRPr="001F240E" w:rsidRDefault="005F56C9" w:rsidP="005F56C9">
      <w:pPr>
        <w:pStyle w:val="Heading3"/>
      </w:pPr>
      <w:bookmarkStart w:id="59" w:name="_Toc24451746"/>
      <w:r w:rsidRPr="001F240E">
        <w:t>Working h</w:t>
      </w:r>
      <w:r w:rsidR="00952863" w:rsidRPr="001F240E">
        <w:t>ours</w:t>
      </w:r>
      <w:bookmarkEnd w:id="59"/>
    </w:p>
    <w:p w14:paraId="13D1E392" w14:textId="77777777" w:rsidR="00952863" w:rsidRPr="001F240E" w:rsidRDefault="00952863" w:rsidP="00952863">
      <w:pPr>
        <w:rPr>
          <w:rFonts w:ascii="Corbel" w:hAnsi="Corbel"/>
          <w:spacing w:val="-4"/>
        </w:rPr>
      </w:pPr>
      <w:r w:rsidRPr="001F240E">
        <w:rPr>
          <w:rFonts w:ascii="Corbel" w:hAnsi="Corbel"/>
          <w:spacing w:val="-4"/>
        </w:rPr>
        <w:t xml:space="preserve">Different studies noticed to widespread violation of working hours provision in both the RMG, and leather and tannery sectors. Ten to twelve hours work is common and hardly maintained over-time limit RMG factories particularly during shipment. </w:t>
      </w:r>
      <w:r w:rsidRPr="001F240E">
        <w:rPr>
          <w:rFonts w:ascii="Corbel" w:eastAsia="Times New Roman" w:hAnsi="Corbel"/>
          <w:spacing w:val="-4"/>
        </w:rPr>
        <w:t xml:space="preserve">The </w:t>
      </w:r>
      <w:r w:rsidRPr="001F240E">
        <w:rPr>
          <w:rFonts w:ascii="Corbel" w:hAnsi="Corbel"/>
        </w:rPr>
        <w:t>Night</w:t>
      </w:r>
      <w:r w:rsidRPr="001F240E">
        <w:rPr>
          <w:rFonts w:ascii="Corbel" w:hAnsi="Corbel" w:cs="Times New Roman"/>
        </w:rPr>
        <w:t xml:space="preserve"> duty is mandatory in opinion of 43.6 percent garments workers.</w:t>
      </w:r>
      <w:r w:rsidRPr="001F240E">
        <w:rPr>
          <w:rFonts w:ascii="Corbel" w:hAnsi="Corbel"/>
          <w:spacing w:val="-4"/>
        </w:rPr>
        <w:t xml:space="preserve"> A diverse scenario has been found from different sources regarding working hours of tannery sectors.</w:t>
      </w:r>
      <w:r w:rsidRPr="001F240E">
        <w:rPr>
          <w:rFonts w:ascii="Corbel" w:eastAsia="Times New Roman" w:hAnsi="Corbel"/>
          <w:color w:val="000000"/>
          <w:spacing w:val="-4"/>
        </w:rPr>
        <w:t xml:space="preserve"> A study reported that working more than 60 hours in a week are commonplace and in the most extreme cases, weekly working hours enhanced up to 78 hours. On the others hand, A key interviewee of the current study said no overtime is available in tannery industries located in Savar as the workers mainly work as contract basis.</w:t>
      </w:r>
      <w:r w:rsidRPr="001F240E">
        <w:rPr>
          <w:rFonts w:ascii="Corbel" w:hAnsi="Corbel"/>
          <w:spacing w:val="-4"/>
        </w:rPr>
        <w:t xml:space="preserve"> </w:t>
      </w:r>
    </w:p>
    <w:p w14:paraId="76141C39" w14:textId="77777777" w:rsidR="00952863" w:rsidRPr="001F240E" w:rsidRDefault="00952863" w:rsidP="00952863">
      <w:pPr>
        <w:rPr>
          <w:rFonts w:ascii="Corbel" w:hAnsi="Corbel"/>
          <w:spacing w:val="-4"/>
        </w:rPr>
      </w:pPr>
    </w:p>
    <w:p w14:paraId="7C8B9BC8" w14:textId="56533A5B" w:rsidR="00952863" w:rsidRPr="001F240E" w:rsidRDefault="005F56C9" w:rsidP="005F56C9">
      <w:pPr>
        <w:pStyle w:val="Heading3"/>
        <w:rPr>
          <w:color w:val="000000"/>
          <w:spacing w:val="-4"/>
        </w:rPr>
      </w:pPr>
      <w:bookmarkStart w:id="60" w:name="_Toc24451747"/>
      <w:r w:rsidRPr="001F240E">
        <w:lastRenderedPageBreak/>
        <w:t>Rest and l</w:t>
      </w:r>
      <w:r w:rsidR="00952863" w:rsidRPr="001F240E">
        <w:t>eave</w:t>
      </w:r>
      <w:bookmarkEnd w:id="60"/>
    </w:p>
    <w:p w14:paraId="12E44936" w14:textId="77777777" w:rsidR="00952863" w:rsidRPr="001F240E" w:rsidRDefault="00952863" w:rsidP="00952863">
      <w:pPr>
        <w:widowControl w:val="0"/>
        <w:autoSpaceDE w:val="0"/>
        <w:autoSpaceDN w:val="0"/>
        <w:adjustRightInd w:val="0"/>
        <w:spacing w:after="240"/>
        <w:rPr>
          <w:rFonts w:ascii="Corbel" w:hAnsi="Corbel" w:cs="Times"/>
        </w:rPr>
      </w:pPr>
      <w:r w:rsidRPr="001F240E">
        <w:rPr>
          <w:rFonts w:ascii="Corbel" w:hAnsi="Corbel"/>
        </w:rPr>
        <w:t xml:space="preserve">At present maximum workers enjoy holiday or other leaves compare to 3 /4years back. </w:t>
      </w:r>
      <w:r w:rsidRPr="001F240E">
        <w:rPr>
          <w:rFonts w:ascii="Corbel" w:hAnsi="Corbel" w:cs="Cambria"/>
        </w:rPr>
        <w:t xml:space="preserve">However, violation of rights provision is still available for casual leave, and annual leave and in many cases sick leave is not paid leave in RMG industries. In leather and tannery sector </w:t>
      </w:r>
      <w:r w:rsidRPr="001F240E">
        <w:rPr>
          <w:rFonts w:ascii="Corbel" w:hAnsi="Corbel"/>
        </w:rPr>
        <w:t xml:space="preserve">weekly holyday is available for both the permanent and temporary workers. But except festival and government declared holydays, the temporary workers do not enjoy other leave. The contractual workers totally out of this provision.    </w:t>
      </w:r>
    </w:p>
    <w:p w14:paraId="5AD95257" w14:textId="3BE90239" w:rsidR="00952863" w:rsidRPr="001F240E" w:rsidRDefault="005F56C9" w:rsidP="005F56C9">
      <w:pPr>
        <w:pStyle w:val="Heading3"/>
      </w:pPr>
      <w:bookmarkStart w:id="61" w:name="_Toc24451748"/>
      <w:r w:rsidRPr="001F240E">
        <w:t>Occupational s</w:t>
      </w:r>
      <w:r w:rsidR="00952863" w:rsidRPr="001F240E">
        <w:t>afety a</w:t>
      </w:r>
      <w:r w:rsidRPr="001F240E">
        <w:t>nd h</w:t>
      </w:r>
      <w:r w:rsidR="00952863" w:rsidRPr="001F240E">
        <w:t>ealth</w:t>
      </w:r>
      <w:bookmarkEnd w:id="61"/>
    </w:p>
    <w:p w14:paraId="5E38B682" w14:textId="77777777" w:rsidR="00952863" w:rsidRPr="001F240E" w:rsidRDefault="00952863" w:rsidP="00952863">
      <w:pPr>
        <w:widowControl w:val="0"/>
        <w:autoSpaceDE w:val="0"/>
        <w:autoSpaceDN w:val="0"/>
        <w:adjustRightInd w:val="0"/>
        <w:rPr>
          <w:rFonts w:ascii="Corbel" w:hAnsi="Corbel"/>
        </w:rPr>
      </w:pPr>
      <w:r w:rsidRPr="001F240E">
        <w:rPr>
          <w:rFonts w:ascii="Corbel" w:hAnsi="Corbel"/>
        </w:rPr>
        <w:t xml:space="preserve">RMG sector witnesses a considerable progress especially in physical </w:t>
      </w:r>
      <w:r w:rsidRPr="001F240E">
        <w:rPr>
          <w:rFonts w:ascii="Corbel" w:eastAsia="Times New Roman" w:hAnsi="Corbel"/>
          <w:spacing w:val="-4"/>
        </w:rPr>
        <w:t>arrangement after Rana Plaza disaster.</w:t>
      </w:r>
      <w:r w:rsidRPr="001F240E">
        <w:rPr>
          <w:rFonts w:ascii="Corbel" w:hAnsi="Corbel"/>
        </w:rPr>
        <w:t xml:space="preserve"> Safety related facilities including fire-fighting instruments, open alternative stairs for emergency fire exits, fire extinction drill and safety equipment are available at varied levels across factories. A good number of workers yet to be trained on fire fighting and got PPE. M</w:t>
      </w:r>
      <w:r w:rsidRPr="001F240E">
        <w:rPr>
          <w:rFonts w:ascii="Corbel" w:hAnsi="Corbel" w:cs="Cambria"/>
        </w:rPr>
        <w:t xml:space="preserve">any workers are also deprived of getting risk related information. </w:t>
      </w:r>
      <w:r w:rsidRPr="001F240E">
        <w:rPr>
          <w:rFonts w:ascii="Corbel" w:hAnsi="Corbel"/>
        </w:rPr>
        <w:t>Workplace environment related provisions such as; sound, temperature, lighting, dust, working passes are yet poor at a number of RMG factories.</w:t>
      </w:r>
    </w:p>
    <w:p w14:paraId="40BE9070" w14:textId="77777777" w:rsidR="00952863" w:rsidRPr="001F240E" w:rsidRDefault="00952863" w:rsidP="00952863">
      <w:pPr>
        <w:widowControl w:val="0"/>
        <w:autoSpaceDE w:val="0"/>
        <w:autoSpaceDN w:val="0"/>
        <w:adjustRightInd w:val="0"/>
        <w:ind w:firstLine="720"/>
        <w:rPr>
          <w:rFonts w:ascii="Corbel" w:hAnsi="Corbel" w:cs="Times"/>
        </w:rPr>
      </w:pPr>
      <w:r w:rsidRPr="001F240E">
        <w:rPr>
          <w:rFonts w:ascii="Corbel" w:hAnsi="Corbel"/>
        </w:rPr>
        <w:t xml:space="preserve">Safety measures are rather poor in leather and tannery industries than RMG industries. The tannery industries limitedly provide PPE, and hardly provide safety training and risk information. </w:t>
      </w:r>
      <w:r w:rsidRPr="001F240E">
        <w:rPr>
          <w:rFonts w:ascii="Corbel" w:hAnsi="Corbel" w:cs="Cambria"/>
        </w:rPr>
        <w:t xml:space="preserve">Violation of rights provision is severe in tannery industries with regard to open get, fire exist and environment related provisions. </w:t>
      </w:r>
    </w:p>
    <w:p w14:paraId="69B7F226" w14:textId="77777777" w:rsidR="00952863" w:rsidRPr="001F240E" w:rsidRDefault="00952863" w:rsidP="00952863">
      <w:pPr>
        <w:widowControl w:val="0"/>
        <w:autoSpaceDE w:val="0"/>
        <w:autoSpaceDN w:val="0"/>
        <w:adjustRightInd w:val="0"/>
        <w:rPr>
          <w:rFonts w:ascii="Corbel" w:hAnsi="Corbel"/>
          <w:b/>
          <w:i/>
        </w:rPr>
      </w:pPr>
    </w:p>
    <w:p w14:paraId="50D1975C" w14:textId="77777777" w:rsidR="00952863" w:rsidRPr="001F240E" w:rsidRDefault="00952863" w:rsidP="005F56C9">
      <w:pPr>
        <w:pStyle w:val="Heading3"/>
      </w:pPr>
      <w:bookmarkStart w:id="62" w:name="_Toc24451749"/>
      <w:r w:rsidRPr="001F240E">
        <w:t>Harassment at workplace</w:t>
      </w:r>
      <w:bookmarkEnd w:id="62"/>
    </w:p>
    <w:p w14:paraId="13A8926B" w14:textId="77777777" w:rsidR="00952863" w:rsidRPr="001F240E" w:rsidRDefault="00952863" w:rsidP="00952863">
      <w:pPr>
        <w:widowControl w:val="0"/>
        <w:autoSpaceDE w:val="0"/>
        <w:autoSpaceDN w:val="0"/>
        <w:adjustRightInd w:val="0"/>
        <w:rPr>
          <w:rFonts w:ascii="Corbel" w:hAnsi="Corbel" w:cs="Times"/>
        </w:rPr>
      </w:pPr>
      <w:r w:rsidRPr="001F240E">
        <w:rPr>
          <w:rFonts w:ascii="Corbel" w:eastAsia="Times New Roman" w:hAnsi="Corbel"/>
          <w:spacing w:val="-4"/>
        </w:rPr>
        <w:t>Workers particularly women garments workers face various types of harassment e.g. bad behavior or verbal abuse, physical harassment and sexual harassment at their workplace. Male workers are also affected by bad behavior  (in 36 percent cases).</w:t>
      </w:r>
      <w:r w:rsidRPr="001F240E">
        <w:rPr>
          <w:rFonts w:ascii="Corbel" w:hAnsi="Corbel"/>
        </w:rPr>
        <w:t xml:space="preserve"> There is lack of empirical or qualitative data on workplace harassment in leather and tannery industries in Bangladesh. From KII in is reported that verbal abuse such bad language is available in the tannery industries, but sexual harassment is absent.</w:t>
      </w:r>
    </w:p>
    <w:p w14:paraId="4505DF39" w14:textId="77777777" w:rsidR="00952863" w:rsidRPr="001F240E" w:rsidRDefault="00952863" w:rsidP="00952863">
      <w:pPr>
        <w:widowControl w:val="0"/>
        <w:autoSpaceDE w:val="0"/>
        <w:autoSpaceDN w:val="0"/>
        <w:adjustRightInd w:val="0"/>
        <w:rPr>
          <w:rFonts w:ascii="Corbel" w:hAnsi="Corbel" w:cs="Times"/>
        </w:rPr>
      </w:pPr>
    </w:p>
    <w:p w14:paraId="0D516B12" w14:textId="2B098B1B" w:rsidR="00952863" w:rsidRPr="001F240E" w:rsidRDefault="005F56C9" w:rsidP="005F56C9">
      <w:pPr>
        <w:pStyle w:val="Heading3"/>
      </w:pPr>
      <w:bookmarkStart w:id="63" w:name="_Toc24451750"/>
      <w:r w:rsidRPr="001F240E">
        <w:t>Welfare f</w:t>
      </w:r>
      <w:r w:rsidR="00952863" w:rsidRPr="001F240E">
        <w:t>acilities</w:t>
      </w:r>
      <w:bookmarkEnd w:id="63"/>
    </w:p>
    <w:p w14:paraId="07855175" w14:textId="77777777" w:rsidR="00952863" w:rsidRPr="001F240E" w:rsidRDefault="00952863" w:rsidP="00952863">
      <w:pPr>
        <w:widowControl w:val="0"/>
        <w:autoSpaceDE w:val="0"/>
        <w:autoSpaceDN w:val="0"/>
        <w:adjustRightInd w:val="0"/>
        <w:rPr>
          <w:rFonts w:ascii="Corbel" w:hAnsi="Corbel"/>
        </w:rPr>
      </w:pPr>
      <w:r w:rsidRPr="001F240E">
        <w:rPr>
          <w:rFonts w:ascii="Corbel" w:hAnsi="Corbel"/>
        </w:rPr>
        <w:t>Law has made the employers responsible to ensure various welfare facilities like first aid kit, canteen, restroom, day care/children’s room, medical care, separate place/room for lunch at the workplaces of the workers. Among these provision first aid kits, separate place for lunch, and Medicare facilities are comparatively common in garments sector, but almost absent in leather and tannery sector. A few number of factories have fist aid and separate place for lunch.</w:t>
      </w:r>
    </w:p>
    <w:p w14:paraId="2092A6A9" w14:textId="77777777" w:rsidR="00952863" w:rsidRPr="001F240E" w:rsidRDefault="00952863" w:rsidP="00952863">
      <w:pPr>
        <w:widowControl w:val="0"/>
        <w:autoSpaceDE w:val="0"/>
        <w:autoSpaceDN w:val="0"/>
        <w:adjustRightInd w:val="0"/>
        <w:rPr>
          <w:rFonts w:ascii="Corbel" w:hAnsi="Corbel"/>
        </w:rPr>
      </w:pPr>
    </w:p>
    <w:p w14:paraId="35105ADE" w14:textId="77777777" w:rsidR="00952863" w:rsidRPr="001F240E" w:rsidRDefault="00952863" w:rsidP="005F56C9">
      <w:pPr>
        <w:pStyle w:val="Heading2"/>
      </w:pPr>
      <w:bookmarkStart w:id="64" w:name="_Toc24451751"/>
      <w:r w:rsidRPr="001F240E">
        <w:t>Rights Through Work</w:t>
      </w:r>
      <w:bookmarkEnd w:id="64"/>
    </w:p>
    <w:p w14:paraId="4F7AB656" w14:textId="77777777" w:rsidR="00952863" w:rsidRPr="001F240E" w:rsidRDefault="00952863" w:rsidP="005F56C9">
      <w:pPr>
        <w:pStyle w:val="Heading3"/>
      </w:pPr>
      <w:bookmarkStart w:id="65" w:name="_Toc24451752"/>
      <w:r w:rsidRPr="001F240E">
        <w:t>Wage and work related benefits</w:t>
      </w:r>
      <w:bookmarkEnd w:id="65"/>
    </w:p>
    <w:p w14:paraId="31B1EA38" w14:textId="77777777" w:rsidR="00952863" w:rsidRPr="001F240E" w:rsidRDefault="00952863" w:rsidP="00952863">
      <w:pPr>
        <w:widowControl w:val="0"/>
        <w:autoSpaceDE w:val="0"/>
        <w:autoSpaceDN w:val="0"/>
        <w:adjustRightInd w:val="0"/>
        <w:rPr>
          <w:rFonts w:ascii="Corbel" w:hAnsi="Corbel"/>
          <w:szCs w:val="23"/>
        </w:rPr>
      </w:pPr>
      <w:r w:rsidRPr="001F240E">
        <w:rPr>
          <w:rFonts w:ascii="Corbel" w:hAnsi="Corbel"/>
          <w:szCs w:val="23"/>
        </w:rPr>
        <w:t xml:space="preserve">Except some small factories, majority of the RMG factories are providing the new minimum wages. Moreover the RMG factories that have been established in the new industrial belt provide neither new wages nor other facilities to their workers. Though the wage of workers has been increased, 77 percent workers yet to satisfied with the wages they received. Although wage and overtime payment is almost regular in </w:t>
      </w:r>
      <w:r w:rsidRPr="001F240E">
        <w:rPr>
          <w:rFonts w:ascii="Corbel" w:hAnsi="Corbel"/>
          <w:szCs w:val="23"/>
        </w:rPr>
        <w:lastRenderedPageBreak/>
        <w:t>maximum of the RMG factories, few factories still kept due the wage and overtime payment.</w:t>
      </w:r>
    </w:p>
    <w:p w14:paraId="11732C2E" w14:textId="77777777" w:rsidR="00952863" w:rsidRPr="001F240E" w:rsidRDefault="00952863" w:rsidP="00952863">
      <w:pPr>
        <w:widowControl w:val="0"/>
        <w:autoSpaceDE w:val="0"/>
        <w:autoSpaceDN w:val="0"/>
        <w:adjustRightInd w:val="0"/>
        <w:ind w:firstLine="720"/>
        <w:rPr>
          <w:rFonts w:ascii="Corbel" w:hAnsi="Corbel"/>
          <w:szCs w:val="23"/>
        </w:rPr>
      </w:pPr>
      <w:r w:rsidRPr="001F240E">
        <w:rPr>
          <w:rFonts w:ascii="Corbel" w:hAnsi="Corbel"/>
          <w:szCs w:val="23"/>
        </w:rPr>
        <w:t>Government declared minimum wage is totally absent in the tannery factories. The workers of tannery industries received the wage payment based on the collective bargaining agreement. The tannery workers hardly received wages on due time</w:t>
      </w:r>
      <w:r w:rsidRPr="001F240E">
        <w:rPr>
          <w:rFonts w:ascii="Corbel" w:hAnsi="Corbel" w:cs="Times"/>
          <w:szCs w:val="23"/>
        </w:rPr>
        <w:t xml:space="preserve"> particularly after factories relocation at Savar.</w:t>
      </w:r>
    </w:p>
    <w:p w14:paraId="0A729F48" w14:textId="77777777" w:rsidR="00952863" w:rsidRPr="001F240E" w:rsidRDefault="00952863" w:rsidP="00952863">
      <w:pPr>
        <w:widowControl w:val="0"/>
        <w:autoSpaceDE w:val="0"/>
        <w:autoSpaceDN w:val="0"/>
        <w:adjustRightInd w:val="0"/>
        <w:rPr>
          <w:rFonts w:ascii="Corbel" w:hAnsi="Corbel"/>
          <w:szCs w:val="23"/>
        </w:rPr>
      </w:pPr>
    </w:p>
    <w:p w14:paraId="6A5533F8" w14:textId="02A46478" w:rsidR="00952863" w:rsidRPr="001F240E" w:rsidRDefault="005F56C9" w:rsidP="005F56C9">
      <w:pPr>
        <w:pStyle w:val="Heading3"/>
      </w:pPr>
      <w:bookmarkStart w:id="66" w:name="_Toc24451753"/>
      <w:r w:rsidRPr="001F240E">
        <w:t>Social security i</w:t>
      </w:r>
      <w:r w:rsidR="00952863" w:rsidRPr="001F240E">
        <w:t>nstruments</w:t>
      </w:r>
      <w:bookmarkEnd w:id="66"/>
    </w:p>
    <w:p w14:paraId="61B78E61" w14:textId="77777777" w:rsidR="00952863" w:rsidRPr="001F240E" w:rsidRDefault="00952863" w:rsidP="00952863">
      <w:pPr>
        <w:widowControl w:val="0"/>
        <w:autoSpaceDE w:val="0"/>
        <w:autoSpaceDN w:val="0"/>
        <w:adjustRightInd w:val="0"/>
        <w:rPr>
          <w:rFonts w:ascii="Corbel" w:hAnsi="Corbel" w:cs="Times New Roman"/>
          <w:lang w:val="en-GB" w:bidi="bn-IN"/>
        </w:rPr>
      </w:pPr>
      <w:r w:rsidRPr="001F240E">
        <w:rPr>
          <w:rFonts w:ascii="Corbel" w:hAnsi="Corbel"/>
          <w:szCs w:val="23"/>
        </w:rPr>
        <w:t xml:space="preserve">The violation and absence of practice of social security provision is severe in both the RMG and Tannery factories. </w:t>
      </w:r>
      <w:r w:rsidRPr="001F240E">
        <w:rPr>
          <w:rFonts w:ascii="Corbel" w:hAnsi="Corbel" w:cs="Times New Roman"/>
          <w:lang w:val="en-GB" w:bidi="bn-IN"/>
        </w:rPr>
        <w:t xml:space="preserve">Most of the provisions but maternity leave are hardly effective in RMG. There are some factories that violate the maternity provision in different ways.   Some factories provide maternity leave without pay; many other provide payment for fewer months than the stipulated months mentioned in law.  </w:t>
      </w:r>
    </w:p>
    <w:p w14:paraId="59DDFE8C" w14:textId="77777777" w:rsidR="00952863" w:rsidRPr="001F240E" w:rsidRDefault="00952863" w:rsidP="00952863">
      <w:pPr>
        <w:widowControl w:val="0"/>
        <w:autoSpaceDE w:val="0"/>
        <w:autoSpaceDN w:val="0"/>
        <w:adjustRightInd w:val="0"/>
        <w:rPr>
          <w:rFonts w:ascii="Corbel" w:hAnsi="Corbel" w:cs="Times New Roman"/>
          <w:lang w:val="en-GB" w:bidi="bn-IN"/>
        </w:rPr>
      </w:pPr>
      <w:r w:rsidRPr="001F240E">
        <w:rPr>
          <w:rFonts w:ascii="Corbel" w:hAnsi="Corbel" w:cs="Times New Roman"/>
          <w:lang w:val="en-GB" w:bidi="bn-IN"/>
        </w:rPr>
        <w:t>Some big factories cover group insurance. Compensation is not available many of the factories.</w:t>
      </w:r>
    </w:p>
    <w:p w14:paraId="347B1C7F" w14:textId="77777777" w:rsidR="00952863" w:rsidRPr="001F240E" w:rsidRDefault="00952863" w:rsidP="00952863">
      <w:pPr>
        <w:widowControl w:val="0"/>
        <w:autoSpaceDE w:val="0"/>
        <w:autoSpaceDN w:val="0"/>
        <w:adjustRightInd w:val="0"/>
        <w:ind w:firstLine="720"/>
        <w:rPr>
          <w:rFonts w:ascii="Corbel" w:hAnsi="Corbel" w:cs="Times New Roman"/>
          <w:lang w:val="en-GB" w:bidi="bn-IN"/>
        </w:rPr>
      </w:pPr>
      <w:r w:rsidRPr="001F240E">
        <w:rPr>
          <w:rFonts w:ascii="Corbel" w:hAnsi="Corbel" w:cs="Times New Roman"/>
          <w:lang w:val="en-GB" w:bidi="bn-IN"/>
        </w:rPr>
        <w:t xml:space="preserve">In Leather and tannery sector, workers are completely deprived of social security facilities like group insurance, provident fund, maternity benefit and gratuity. The gratuity is available only for the permanent workers of some factories. In case compensation, the workers of tannery industries get more compensation than that is fixed in Labour Law. </w:t>
      </w:r>
    </w:p>
    <w:p w14:paraId="72011398" w14:textId="77777777" w:rsidR="00952863" w:rsidRPr="001F240E" w:rsidRDefault="00952863" w:rsidP="00952863">
      <w:pPr>
        <w:rPr>
          <w:rFonts w:ascii="Corbel" w:hAnsi="Corbel"/>
          <w:b/>
          <w:i/>
        </w:rPr>
      </w:pPr>
    </w:p>
    <w:p w14:paraId="2E5997CB" w14:textId="075CF5B6" w:rsidR="00952863" w:rsidRPr="001F240E" w:rsidRDefault="005F56C9" w:rsidP="005F56C9">
      <w:pPr>
        <w:pStyle w:val="Heading3"/>
        <w:rPr>
          <w:spacing w:val="-4"/>
          <w:sz w:val="23"/>
          <w:szCs w:val="23"/>
        </w:rPr>
      </w:pPr>
      <w:bookmarkStart w:id="67" w:name="_Toc24451754"/>
      <w:r w:rsidRPr="001F240E">
        <w:t>Freedom of association and collective b</w:t>
      </w:r>
      <w:r w:rsidR="00952863" w:rsidRPr="001F240E">
        <w:t>argaining</w:t>
      </w:r>
      <w:bookmarkEnd w:id="67"/>
    </w:p>
    <w:p w14:paraId="3E211E0A" w14:textId="77777777" w:rsidR="00952863" w:rsidRPr="001F240E" w:rsidRDefault="00952863" w:rsidP="00952863">
      <w:pPr>
        <w:autoSpaceDE w:val="0"/>
        <w:autoSpaceDN w:val="0"/>
        <w:adjustRightInd w:val="0"/>
        <w:ind w:firstLine="720"/>
        <w:rPr>
          <w:rFonts w:ascii="Corbel" w:hAnsi="Corbel" w:cs="Candara"/>
          <w:sz w:val="23"/>
          <w:szCs w:val="23"/>
        </w:rPr>
      </w:pPr>
      <w:r w:rsidRPr="001F240E">
        <w:rPr>
          <w:rFonts w:ascii="Corbel" w:hAnsi="Corbel"/>
          <w:bCs/>
          <w:color w:val="000000"/>
          <w:lang w:bidi="bn-IN"/>
        </w:rPr>
        <w:t>Right to freedom of association and collective bargaining is yet far away in both the sectors. Currently RMG sector has 52 industrial federations and 732 basic trade unions. The number of trade union in RMG industries drastically increases after the Rana Plaza disaster in 2013. The membership status of trade union in RMG sector shows the total number of RMG workers involved in trade unions is 2,29,579.</w:t>
      </w:r>
      <w:r w:rsidRPr="001F240E">
        <w:rPr>
          <w:rFonts w:ascii="Corbel" w:hAnsi="Corbel"/>
          <w:spacing w:val="-4"/>
        </w:rPr>
        <w:t xml:space="preserve"> Practice of collective bargaining process is hardly seen at factory level, and even workers rarely get scope to bargain with the authority through formal channel. There are three trade unions currently active in tannery sector, but not at plant level. In tannery sector, there is a sectoral collective bargaining agreement between TWU and the two owners’ associations.</w:t>
      </w:r>
      <w:r w:rsidRPr="001F240E">
        <w:rPr>
          <w:rFonts w:ascii="Corbel" w:hAnsi="Corbel" w:cs="Candara"/>
          <w:spacing w:val="3"/>
        </w:rPr>
        <w:t xml:space="preserve"> There are about 1468 participation committees exist in the RMG factories (DoL). But the </w:t>
      </w:r>
      <w:r w:rsidRPr="001F240E">
        <w:rPr>
          <w:rFonts w:ascii="Corbel" w:hAnsi="Corbel"/>
          <w:sz w:val="23"/>
          <w:szCs w:val="23"/>
        </w:rPr>
        <w:t>“the scope for negotiation through participation committee is limited.</w:t>
      </w:r>
      <w:r w:rsidRPr="001F240E">
        <w:rPr>
          <w:rFonts w:ascii="Corbel" w:hAnsi="Corbel" w:cs="Candara"/>
          <w:sz w:val="23"/>
          <w:szCs w:val="23"/>
        </w:rPr>
        <w:t xml:space="preserve"> The functioning of the participation committee is determined in maximum cases by management followed by workers representatives. Participation committee is very rare in leather and tannery sector.</w:t>
      </w:r>
    </w:p>
    <w:p w14:paraId="61C767A2" w14:textId="77777777" w:rsidR="00952863" w:rsidRPr="001F240E" w:rsidRDefault="00952863" w:rsidP="00952863">
      <w:pPr>
        <w:widowControl w:val="0"/>
        <w:autoSpaceDE w:val="0"/>
        <w:autoSpaceDN w:val="0"/>
        <w:adjustRightInd w:val="0"/>
        <w:rPr>
          <w:rFonts w:ascii="Corbel" w:hAnsi="Corbel" w:cs="Times"/>
          <w:b/>
        </w:rPr>
      </w:pPr>
    </w:p>
    <w:p w14:paraId="39DFA89D" w14:textId="77777777" w:rsidR="00952863" w:rsidRPr="001F240E" w:rsidRDefault="00952863" w:rsidP="005F56C9">
      <w:pPr>
        <w:pStyle w:val="Heading2"/>
      </w:pPr>
      <w:bookmarkStart w:id="68" w:name="_Toc24451755"/>
      <w:r w:rsidRPr="001F240E">
        <w:t>Gaps in Legal framework</w:t>
      </w:r>
      <w:bookmarkEnd w:id="68"/>
    </w:p>
    <w:p w14:paraId="5454650D" w14:textId="77777777" w:rsidR="00952863" w:rsidRPr="001F240E" w:rsidRDefault="00952863" w:rsidP="00952863">
      <w:pPr>
        <w:widowControl w:val="0"/>
        <w:autoSpaceDE w:val="0"/>
        <w:autoSpaceDN w:val="0"/>
        <w:adjustRightInd w:val="0"/>
        <w:rPr>
          <w:rFonts w:ascii="Corbel" w:hAnsi="Corbel" w:cs="Times"/>
          <w:b/>
        </w:rPr>
      </w:pPr>
    </w:p>
    <w:p w14:paraId="44B591A4" w14:textId="77777777" w:rsidR="00952863" w:rsidRPr="001F240E" w:rsidRDefault="00952863" w:rsidP="005F56C9">
      <w:pPr>
        <w:pStyle w:val="Heading3"/>
      </w:pPr>
      <w:bookmarkStart w:id="69" w:name="_Toc24451756"/>
      <w:r w:rsidRPr="001F240E">
        <w:t>Issues not covered in Bangladesh labour Law and policy</w:t>
      </w:r>
      <w:bookmarkEnd w:id="69"/>
      <w:r w:rsidRPr="001F240E">
        <w:t xml:space="preserve"> </w:t>
      </w:r>
    </w:p>
    <w:p w14:paraId="04A12C54" w14:textId="77777777" w:rsidR="00952863" w:rsidRPr="001F240E" w:rsidRDefault="00952863" w:rsidP="00952863">
      <w:pPr>
        <w:autoSpaceDE w:val="0"/>
        <w:autoSpaceDN w:val="0"/>
        <w:adjustRightInd w:val="0"/>
        <w:ind w:firstLine="720"/>
        <w:rPr>
          <w:rFonts w:ascii="Corbel" w:hAnsi="Corbel"/>
          <w:sz w:val="23"/>
          <w:szCs w:val="23"/>
        </w:rPr>
      </w:pPr>
      <w:r w:rsidRPr="001F240E">
        <w:rPr>
          <w:rFonts w:ascii="Corbel" w:hAnsi="Corbel"/>
          <w:sz w:val="23"/>
          <w:szCs w:val="23"/>
        </w:rPr>
        <w:t xml:space="preserve">There are some issues completely uncovered/untouched yet in the laws include providing safety information to workers, accommodation, pension, medical allowance, rehabilitation, alternative skill development, and violence against women at workplace. </w:t>
      </w:r>
    </w:p>
    <w:p w14:paraId="362E4DA3" w14:textId="77777777" w:rsidR="00952863" w:rsidRPr="001F240E" w:rsidRDefault="00952863" w:rsidP="00952863">
      <w:pPr>
        <w:autoSpaceDE w:val="0"/>
        <w:autoSpaceDN w:val="0"/>
        <w:adjustRightInd w:val="0"/>
        <w:ind w:firstLine="720"/>
        <w:rPr>
          <w:rFonts w:ascii="Corbel" w:hAnsi="Corbel"/>
          <w:sz w:val="23"/>
          <w:szCs w:val="23"/>
        </w:rPr>
      </w:pPr>
      <w:r w:rsidRPr="001F240E">
        <w:rPr>
          <w:rFonts w:ascii="Corbel" w:hAnsi="Corbel"/>
          <w:sz w:val="23"/>
          <w:szCs w:val="23"/>
        </w:rPr>
        <w:t xml:space="preserve">The issues does not covered in Bangladesh Labour Policy’ are appointment letter, service book and employee register, overtime hour, night duty for women workers, fire </w:t>
      </w:r>
      <w:r w:rsidRPr="001F240E">
        <w:rPr>
          <w:rFonts w:ascii="Corbel" w:hAnsi="Corbel"/>
          <w:sz w:val="23"/>
          <w:szCs w:val="23"/>
        </w:rPr>
        <w:lastRenderedPageBreak/>
        <w:t xml:space="preserve">extinguisher and emergency fire exit; protective kits and safety of buildings and machineries, canteen, wage deduction; overtime rate; medical allowances; transport allowances and welfare fund. </w:t>
      </w:r>
    </w:p>
    <w:p w14:paraId="296525C1" w14:textId="77777777" w:rsidR="00952863" w:rsidRPr="001F240E" w:rsidRDefault="00952863" w:rsidP="00952863">
      <w:pPr>
        <w:widowControl w:val="0"/>
        <w:autoSpaceDE w:val="0"/>
        <w:autoSpaceDN w:val="0"/>
        <w:adjustRightInd w:val="0"/>
        <w:ind w:firstLine="720"/>
        <w:rPr>
          <w:rFonts w:ascii="Corbel" w:hAnsi="Corbel"/>
          <w:b/>
        </w:rPr>
      </w:pPr>
    </w:p>
    <w:p w14:paraId="28663827" w14:textId="77777777" w:rsidR="00952863" w:rsidRPr="001F240E" w:rsidRDefault="00952863" w:rsidP="005F56C9">
      <w:pPr>
        <w:pStyle w:val="Heading2"/>
        <w:rPr>
          <w:rFonts w:cs="Times"/>
        </w:rPr>
      </w:pPr>
      <w:bookmarkStart w:id="70" w:name="_Toc24451757"/>
      <w:r w:rsidRPr="001F240E">
        <w:t>Mismatches and contradictions in Labour law and Labour policy</w:t>
      </w:r>
      <w:bookmarkEnd w:id="70"/>
    </w:p>
    <w:p w14:paraId="7484FE3E" w14:textId="77777777" w:rsidR="00952863" w:rsidRPr="001F240E" w:rsidRDefault="00952863" w:rsidP="00952863">
      <w:pPr>
        <w:rPr>
          <w:rFonts w:ascii="Corbel" w:hAnsi="Corbel"/>
        </w:rPr>
      </w:pPr>
      <w:r w:rsidRPr="001F240E">
        <w:rPr>
          <w:rFonts w:ascii="Corbel" w:hAnsi="Corbel"/>
        </w:rPr>
        <w:t>The mismatches and contradictions in labour law and policy are highlighted here in terms of a) right to work; b) right at work and c) right through work.</w:t>
      </w:r>
    </w:p>
    <w:p w14:paraId="2D1A74B4" w14:textId="77777777" w:rsidR="00952863" w:rsidRPr="001F240E" w:rsidRDefault="00952863" w:rsidP="00952863">
      <w:pPr>
        <w:rPr>
          <w:rFonts w:ascii="Corbel" w:hAnsi="Corbel"/>
          <w:b/>
        </w:rPr>
      </w:pPr>
    </w:p>
    <w:p w14:paraId="6AFBF1AF" w14:textId="77777777" w:rsidR="00952863" w:rsidRPr="001F240E" w:rsidRDefault="00952863" w:rsidP="005F56C9">
      <w:pPr>
        <w:pStyle w:val="Heading2"/>
      </w:pPr>
      <w:bookmarkStart w:id="71" w:name="_Toc24451758"/>
      <w:r w:rsidRPr="001F240E">
        <w:t>Right to Work</w:t>
      </w:r>
      <w:bookmarkEnd w:id="71"/>
    </w:p>
    <w:p w14:paraId="5E73ADAD" w14:textId="1CA19DB4" w:rsidR="00952863" w:rsidRPr="001F240E" w:rsidRDefault="005F56C9" w:rsidP="005F56C9">
      <w:pPr>
        <w:pStyle w:val="Heading3"/>
      </w:pPr>
      <w:bookmarkStart w:id="72" w:name="_Toc24451759"/>
      <w:r w:rsidRPr="001F240E">
        <w:t>Employment c</w:t>
      </w:r>
      <w:r w:rsidR="00952863" w:rsidRPr="001F240E">
        <w:t>ontract</w:t>
      </w:r>
      <w:bookmarkEnd w:id="72"/>
    </w:p>
    <w:p w14:paraId="16DA9D4B" w14:textId="63F54575" w:rsidR="00952863" w:rsidRPr="001F240E" w:rsidRDefault="00952863" w:rsidP="00952863">
      <w:pPr>
        <w:ind w:firstLine="720"/>
        <w:rPr>
          <w:rFonts w:ascii="Corbel" w:hAnsi="Corbel"/>
        </w:rPr>
      </w:pPr>
      <w:r w:rsidRPr="001F240E">
        <w:rPr>
          <w:rFonts w:ascii="Corbel" w:hAnsi="Corbel"/>
        </w:rPr>
        <w:t xml:space="preserve">The law has ensured appointment letter, and identity card, sramic register and card for workers. However, there is lack of provisions on fine and punishment for violation of this provision. Though the law makes provision of service book to the workers, employers are not required to provide the service book to the apprentice, </w:t>
      </w:r>
      <w:r w:rsidRPr="001F240E">
        <w:rPr>
          <w:rFonts w:ascii="Corbel" w:hAnsi="Corbel"/>
          <w:i/>
        </w:rPr>
        <w:t xml:space="preserve">badli </w:t>
      </w:r>
      <w:r w:rsidRPr="001F240E">
        <w:rPr>
          <w:rFonts w:ascii="Corbel" w:hAnsi="Corbel"/>
        </w:rPr>
        <w:t xml:space="preserve">or casual workers. Contradiction is also available among the laws in case of job termination (notice-period, varying according to the status of the workers), getting financial benefit. </w:t>
      </w:r>
      <w:r w:rsidR="005F56C9" w:rsidRPr="001F240E">
        <w:rPr>
          <w:rFonts w:ascii="Corbel" w:hAnsi="Corbel"/>
        </w:rPr>
        <w:t>L</w:t>
      </w:r>
      <w:r w:rsidRPr="001F240E">
        <w:rPr>
          <w:rFonts w:ascii="Corbel" w:hAnsi="Corbel"/>
        </w:rPr>
        <w:t xml:space="preserve">aw does not include specific provision on how to proof redundancy in case of retrenchment and deprives the worker from compensation in case of </w:t>
      </w:r>
      <w:r w:rsidR="005F56C9" w:rsidRPr="001F240E">
        <w:rPr>
          <w:rFonts w:ascii="Corbel" w:hAnsi="Corbel"/>
        </w:rPr>
        <w:t>dismiss due</w:t>
      </w:r>
      <w:r w:rsidRPr="001F240E">
        <w:rPr>
          <w:rFonts w:ascii="Corbel" w:hAnsi="Corbel"/>
        </w:rPr>
        <w:t xml:space="preserve"> to misconduct. </w:t>
      </w:r>
    </w:p>
    <w:p w14:paraId="5BD0F8BF" w14:textId="77777777" w:rsidR="00952863" w:rsidRPr="001F240E" w:rsidRDefault="00952863" w:rsidP="00952863">
      <w:pPr>
        <w:rPr>
          <w:rFonts w:ascii="Corbel" w:hAnsi="Corbel"/>
        </w:rPr>
      </w:pPr>
    </w:p>
    <w:p w14:paraId="7AE3A18F" w14:textId="72B35916" w:rsidR="00952863" w:rsidRPr="001F240E" w:rsidRDefault="00952863" w:rsidP="005F56C9">
      <w:pPr>
        <w:pStyle w:val="Heading3"/>
      </w:pPr>
      <w:r w:rsidRPr="001F240E">
        <w:t xml:space="preserve"> </w:t>
      </w:r>
      <w:bookmarkStart w:id="73" w:name="_Toc24451760"/>
      <w:r w:rsidR="005F56C9" w:rsidRPr="001F240E">
        <w:t>Elimination of child labour and protection of a</w:t>
      </w:r>
      <w:r w:rsidRPr="001F240E">
        <w:t>dolescent</w:t>
      </w:r>
      <w:bookmarkEnd w:id="73"/>
    </w:p>
    <w:p w14:paraId="09B9D38E" w14:textId="77777777" w:rsidR="00952863" w:rsidRPr="001F240E" w:rsidRDefault="00952863" w:rsidP="00952863">
      <w:pPr>
        <w:rPr>
          <w:rFonts w:ascii="Corbel" w:hAnsi="Corbel"/>
        </w:rPr>
      </w:pPr>
      <w:r w:rsidRPr="001F240E">
        <w:rPr>
          <w:rFonts w:ascii="Corbel" w:hAnsi="Corbel"/>
        </w:rPr>
        <w:t xml:space="preserve">The age of  ‘child’ defined in labour law contradicts with the National Children Policy 2011 (NCP 2011) that considers a person below 18 years of age as ‘child’. </w:t>
      </w:r>
    </w:p>
    <w:p w14:paraId="38F59194" w14:textId="77777777" w:rsidR="00952863" w:rsidRPr="001F240E" w:rsidRDefault="00952863" w:rsidP="00952863">
      <w:pPr>
        <w:rPr>
          <w:rFonts w:ascii="Corbel" w:hAnsi="Corbel"/>
          <w:b/>
          <w:i/>
        </w:rPr>
      </w:pPr>
    </w:p>
    <w:p w14:paraId="3FDEADF0" w14:textId="53F225AF" w:rsidR="00952863" w:rsidRPr="001F240E" w:rsidRDefault="00952863" w:rsidP="005F56C9">
      <w:pPr>
        <w:pStyle w:val="Heading3"/>
      </w:pPr>
      <w:bookmarkStart w:id="74" w:name="_Toc24451761"/>
      <w:r w:rsidRPr="001F240E">
        <w:t>P</w:t>
      </w:r>
      <w:r w:rsidR="005F56C9" w:rsidRPr="001F240E">
        <w:t>rotection against discrimination at w</w:t>
      </w:r>
      <w:r w:rsidRPr="001F240E">
        <w:t>orkplace</w:t>
      </w:r>
      <w:bookmarkEnd w:id="74"/>
    </w:p>
    <w:p w14:paraId="5CC39B7D" w14:textId="77777777" w:rsidR="00952863" w:rsidRPr="001F240E" w:rsidRDefault="00952863" w:rsidP="00952863">
      <w:pPr>
        <w:rPr>
          <w:rFonts w:ascii="Corbel" w:hAnsi="Corbel"/>
          <w:b/>
        </w:rPr>
      </w:pPr>
      <w:r w:rsidRPr="001F240E">
        <w:rPr>
          <w:rFonts w:ascii="Corbel" w:hAnsi="Corbel"/>
        </w:rPr>
        <w:t>T</w:t>
      </w:r>
      <w:r w:rsidRPr="001F240E">
        <w:rPr>
          <w:rFonts w:ascii="Corbel" w:hAnsi="Corbel"/>
          <w:spacing w:val="-4"/>
        </w:rPr>
        <w:t>he law lacks specific provisions on discrimination related to workplace facilities and treatment. Besides this, only the sex of workers has been considered as discrimination ground; different other grounds of discrimination e.g., race, religion, and ethnicity is not included</w:t>
      </w:r>
      <w:r w:rsidRPr="001F240E">
        <w:rPr>
          <w:rFonts w:ascii="Corbel" w:hAnsi="Corbel"/>
          <w:spacing w:val="-4"/>
          <w:sz w:val="23"/>
          <w:szCs w:val="23"/>
        </w:rPr>
        <w:t>.</w:t>
      </w:r>
    </w:p>
    <w:p w14:paraId="5730F94E" w14:textId="77777777" w:rsidR="00952863" w:rsidRPr="001F240E" w:rsidRDefault="00952863" w:rsidP="00952863">
      <w:pPr>
        <w:rPr>
          <w:rFonts w:ascii="Corbel" w:hAnsi="Corbel"/>
        </w:rPr>
      </w:pPr>
    </w:p>
    <w:p w14:paraId="0CD8F896" w14:textId="77777777" w:rsidR="00952863" w:rsidRPr="001F240E" w:rsidRDefault="00952863" w:rsidP="005F56C9">
      <w:pPr>
        <w:pStyle w:val="Heading2"/>
      </w:pPr>
      <w:bookmarkStart w:id="75" w:name="_Toc24451762"/>
      <w:r w:rsidRPr="001F240E">
        <w:t>Right at Work</w:t>
      </w:r>
      <w:bookmarkEnd w:id="75"/>
    </w:p>
    <w:p w14:paraId="7AC53E66" w14:textId="0E06AE64" w:rsidR="00952863" w:rsidRPr="001F240E" w:rsidRDefault="005F56C9" w:rsidP="005F56C9">
      <w:pPr>
        <w:pStyle w:val="Heading3"/>
      </w:pPr>
      <w:bookmarkStart w:id="76" w:name="_Toc24451763"/>
      <w:r w:rsidRPr="001F240E">
        <w:t>Working h</w:t>
      </w:r>
      <w:r w:rsidR="00952863" w:rsidRPr="001F240E">
        <w:t>ours</w:t>
      </w:r>
      <w:bookmarkEnd w:id="76"/>
    </w:p>
    <w:p w14:paraId="7BF7B9D3" w14:textId="77777777" w:rsidR="00952863" w:rsidRPr="001F240E" w:rsidRDefault="00952863" w:rsidP="00952863">
      <w:pPr>
        <w:rPr>
          <w:rFonts w:ascii="Corbel" w:hAnsi="Corbel" w:cs="Times"/>
        </w:rPr>
      </w:pPr>
      <w:r w:rsidRPr="001F240E">
        <w:rPr>
          <w:rFonts w:ascii="Corbel" w:hAnsi="Corbel"/>
        </w:rPr>
        <w:t>According to recent amendment of Bangladesh Labour Law (BLAA, 2018), the workers are required to work for up to ten hours without interval for rest and meal. It is a violation of ILO convention.</w:t>
      </w:r>
      <w:r w:rsidRPr="001F240E">
        <w:rPr>
          <w:rFonts w:ascii="Corbel" w:hAnsi="Corbel"/>
          <w:spacing w:val="-4"/>
        </w:rPr>
        <w:t xml:space="preserve"> Existing provision of the BLA 2006 allows night duty of women with their consent that contradicts with the provision of ILO (ILO C89) since ILO convention restricts engaging women at night except in understanding where members of the same family are employed.</w:t>
      </w:r>
    </w:p>
    <w:p w14:paraId="69A0CDB5" w14:textId="77777777" w:rsidR="00952863" w:rsidRPr="001F240E" w:rsidRDefault="00952863" w:rsidP="00952863">
      <w:pPr>
        <w:widowControl w:val="0"/>
        <w:autoSpaceDE w:val="0"/>
        <w:autoSpaceDN w:val="0"/>
        <w:adjustRightInd w:val="0"/>
        <w:rPr>
          <w:rFonts w:ascii="Corbel" w:hAnsi="Corbel" w:cs="Times"/>
        </w:rPr>
      </w:pPr>
    </w:p>
    <w:p w14:paraId="590094E9" w14:textId="77777777" w:rsidR="00952863" w:rsidRPr="001F240E" w:rsidRDefault="00952863" w:rsidP="005F56C9">
      <w:pPr>
        <w:pStyle w:val="Heading3"/>
      </w:pPr>
      <w:bookmarkStart w:id="77" w:name="_Toc24451764"/>
      <w:r w:rsidRPr="001F240E">
        <w:t>Weekly holiday, and leave and rest</w:t>
      </w:r>
      <w:bookmarkEnd w:id="77"/>
    </w:p>
    <w:p w14:paraId="065D87AA" w14:textId="77777777" w:rsidR="00952863" w:rsidRPr="001F240E" w:rsidRDefault="00952863" w:rsidP="00952863">
      <w:pPr>
        <w:widowControl w:val="0"/>
        <w:autoSpaceDE w:val="0"/>
        <w:autoSpaceDN w:val="0"/>
        <w:adjustRightInd w:val="0"/>
        <w:spacing w:after="240"/>
        <w:rPr>
          <w:rFonts w:ascii="Corbel" w:hAnsi="Corbel"/>
          <w:spacing w:val="-4"/>
        </w:rPr>
      </w:pPr>
      <w:r w:rsidRPr="001F240E">
        <w:rPr>
          <w:rFonts w:ascii="Corbel" w:hAnsi="Corbel"/>
          <w:spacing w:val="-4"/>
        </w:rPr>
        <w:t xml:space="preserve">The provision of weekly holiday for the workers, as prescribed in the BLA 2006, is self-contradictory. The amount of weekly holiday is not same for the workers employed in ‘shops’, ‘ commercial establishments’ and ‘factory. The amount of annual leave varies for workers of different sectors. Maternity leave varies between labour law and two national </w:t>
      </w:r>
      <w:r w:rsidRPr="001F240E">
        <w:rPr>
          <w:rFonts w:ascii="Corbel" w:hAnsi="Corbel"/>
          <w:spacing w:val="-4"/>
        </w:rPr>
        <w:lastRenderedPageBreak/>
        <w:t>policies of the country. Sixteen weeks maternity leave of BLA, contradicts with six-month maternity leave provision of both National Child Policy (NCP) 2011 and National Wome</w:t>
      </w:r>
      <w:r w:rsidRPr="001F240E">
        <w:rPr>
          <w:rFonts w:ascii="Corbel" w:hAnsi="Corbel"/>
        </w:rPr>
        <w:t>n Development Policy 2011 (NWDP 2011).</w:t>
      </w:r>
      <w:r w:rsidRPr="001F240E">
        <w:rPr>
          <w:rFonts w:ascii="Corbel" w:hAnsi="Corbel"/>
          <w:spacing w:val="-4"/>
        </w:rPr>
        <w:t xml:space="preserve"> The law allows 10 days casual leave, but has not made any provision of monetary benefit for workers. The law also has deprived workers of tea-state of enjoying casual leave. There is no provision on leave for the workers in the case of long-term illness. The labour law also made scope for employers to engage workers in work during festivals.</w:t>
      </w:r>
    </w:p>
    <w:p w14:paraId="4D2A3024" w14:textId="655FD7A0" w:rsidR="00952863" w:rsidRPr="001F240E" w:rsidRDefault="005F56C9" w:rsidP="005F56C9">
      <w:pPr>
        <w:pStyle w:val="Heading3"/>
      </w:pPr>
      <w:bookmarkStart w:id="78" w:name="_Toc24451765"/>
      <w:r w:rsidRPr="001F240E">
        <w:t>Occupational safety and h</w:t>
      </w:r>
      <w:r w:rsidR="00952863" w:rsidRPr="001F240E">
        <w:t>ealth</w:t>
      </w:r>
      <w:bookmarkEnd w:id="78"/>
    </w:p>
    <w:p w14:paraId="6685B56F" w14:textId="77777777" w:rsidR="00952863" w:rsidRPr="001F240E" w:rsidRDefault="00952863" w:rsidP="00952863">
      <w:pPr>
        <w:rPr>
          <w:rFonts w:ascii="Corbel" w:hAnsi="Corbel"/>
          <w:b/>
        </w:rPr>
      </w:pPr>
      <w:r w:rsidRPr="001F240E">
        <w:rPr>
          <w:rFonts w:ascii="Corbel" w:hAnsi="Corbel"/>
          <w:spacing w:val="-4"/>
        </w:rPr>
        <w:t>The current law does not obelized employers to inform workers about health hazards, which may occur because of not using safety equipment. The law has not fixed the ratio of alternative stair and other apparatus against the number of workers.</w:t>
      </w:r>
      <w:r w:rsidRPr="001F240E">
        <w:rPr>
          <w:rFonts w:ascii="Corbel" w:hAnsi="Corbel" w:cs="Cambria"/>
          <w:sz w:val="30"/>
          <w:szCs w:val="30"/>
        </w:rPr>
        <w:t xml:space="preserve"> </w:t>
      </w:r>
      <w:r w:rsidRPr="001F240E">
        <w:rPr>
          <w:rFonts w:ascii="Corbel" w:hAnsi="Corbel"/>
          <w:spacing w:val="-4"/>
        </w:rPr>
        <w:t xml:space="preserve">Moreover, the law does not include provision for dustbin and separate washing place with the toilet. </w:t>
      </w:r>
    </w:p>
    <w:p w14:paraId="328E53CB" w14:textId="77777777" w:rsidR="00952863" w:rsidRPr="001F240E" w:rsidRDefault="00952863" w:rsidP="00952863">
      <w:pPr>
        <w:rPr>
          <w:rFonts w:ascii="Corbel" w:hAnsi="Corbel"/>
          <w:spacing w:val="-4"/>
        </w:rPr>
      </w:pPr>
    </w:p>
    <w:p w14:paraId="19315EE0" w14:textId="36B353CB" w:rsidR="00952863" w:rsidRPr="001F240E" w:rsidRDefault="005F56C9" w:rsidP="005F56C9">
      <w:pPr>
        <w:pStyle w:val="Heading3"/>
      </w:pPr>
      <w:bookmarkStart w:id="79" w:name="_Toc24451766"/>
      <w:r w:rsidRPr="001F240E">
        <w:t>Welfare f</w:t>
      </w:r>
      <w:r w:rsidR="00952863" w:rsidRPr="001F240E">
        <w:t>acilities</w:t>
      </w:r>
      <w:bookmarkEnd w:id="79"/>
    </w:p>
    <w:p w14:paraId="16117FD5" w14:textId="77777777" w:rsidR="00952863" w:rsidRPr="001F240E" w:rsidRDefault="00952863" w:rsidP="00952863">
      <w:pPr>
        <w:widowControl w:val="0"/>
        <w:autoSpaceDE w:val="0"/>
        <w:autoSpaceDN w:val="0"/>
        <w:adjustRightInd w:val="0"/>
        <w:rPr>
          <w:rFonts w:ascii="Corbel" w:hAnsi="Corbel"/>
          <w:spacing w:val="-4"/>
        </w:rPr>
      </w:pPr>
      <w:r w:rsidRPr="001F240E">
        <w:rPr>
          <w:rFonts w:ascii="Corbel" w:hAnsi="Corbel"/>
          <w:spacing w:val="-4"/>
        </w:rPr>
        <w:t>Many</w:t>
      </w:r>
      <w:r w:rsidRPr="001F240E">
        <w:rPr>
          <w:rFonts w:ascii="Corbel" w:hAnsi="Corbel" w:cs="Cambria"/>
          <w:sz w:val="30"/>
          <w:szCs w:val="30"/>
        </w:rPr>
        <w:t xml:space="preserve"> </w:t>
      </w:r>
      <w:r w:rsidRPr="001F240E">
        <w:rPr>
          <w:rFonts w:ascii="Corbel" w:hAnsi="Corbel"/>
          <w:spacing w:val="-4"/>
        </w:rPr>
        <w:t>facilities and rights e.g. cold-water, dispensary facility, day-care facilities, rest-room facility, separate rest room for female and canteen facility, as ensured in the law are</w:t>
      </w:r>
      <w:r w:rsidRPr="001F240E">
        <w:rPr>
          <w:rFonts w:ascii="Corbel" w:hAnsi="Corbel"/>
          <w:b/>
        </w:rPr>
        <w:t xml:space="preserve"> s</w:t>
      </w:r>
      <w:r w:rsidRPr="001F240E">
        <w:rPr>
          <w:rFonts w:ascii="Corbel" w:hAnsi="Corbel"/>
          <w:spacing w:val="-4"/>
        </w:rPr>
        <w:t>ubject to the pre-requisite number of workers.</w:t>
      </w:r>
      <w:r w:rsidRPr="001F240E">
        <w:rPr>
          <w:rFonts w:ascii="Corbel" w:hAnsi="Corbel" w:cs="Cambria"/>
          <w:sz w:val="30"/>
          <w:szCs w:val="30"/>
        </w:rPr>
        <w:t xml:space="preserve"> </w:t>
      </w:r>
      <w:r w:rsidRPr="001F240E">
        <w:rPr>
          <w:rFonts w:ascii="Corbel" w:hAnsi="Corbel"/>
          <w:spacing w:val="-4"/>
        </w:rPr>
        <w:t>The BLAA 2013 has required employer to continue treatment, on his own cost and responsibility in case of occupational disease and accident injury, but punishment regarding violation of this provision is absent in the law.</w:t>
      </w:r>
    </w:p>
    <w:p w14:paraId="3861DAA8" w14:textId="77777777" w:rsidR="00952863" w:rsidRPr="001F240E" w:rsidRDefault="00952863" w:rsidP="00952863">
      <w:pPr>
        <w:rPr>
          <w:rFonts w:ascii="Corbel" w:hAnsi="Corbel"/>
          <w:spacing w:val="-4"/>
        </w:rPr>
      </w:pPr>
    </w:p>
    <w:p w14:paraId="1D0E356D" w14:textId="77777777" w:rsidR="00952863" w:rsidRPr="001F240E" w:rsidRDefault="00952863" w:rsidP="005F56C9">
      <w:pPr>
        <w:pStyle w:val="Heading2"/>
      </w:pPr>
      <w:bookmarkStart w:id="80" w:name="_Toc24451767"/>
      <w:r w:rsidRPr="001F240E">
        <w:t>Rights Through Work</w:t>
      </w:r>
      <w:bookmarkEnd w:id="80"/>
    </w:p>
    <w:p w14:paraId="45245AA2" w14:textId="66CFF571" w:rsidR="00952863" w:rsidRPr="001F240E" w:rsidRDefault="005F56C9" w:rsidP="005F56C9">
      <w:pPr>
        <w:pStyle w:val="Heading3"/>
      </w:pPr>
      <w:bookmarkStart w:id="81" w:name="_Toc24451768"/>
      <w:r w:rsidRPr="001F240E">
        <w:t>Wage and work related b</w:t>
      </w:r>
      <w:r w:rsidR="00952863" w:rsidRPr="001F240E">
        <w:t>enefits</w:t>
      </w:r>
      <w:bookmarkEnd w:id="81"/>
    </w:p>
    <w:p w14:paraId="1EB5CFFF" w14:textId="77777777" w:rsidR="00952863" w:rsidRPr="001F240E" w:rsidRDefault="00952863" w:rsidP="00952863">
      <w:pPr>
        <w:widowControl w:val="0"/>
        <w:autoSpaceDE w:val="0"/>
        <w:autoSpaceDN w:val="0"/>
        <w:adjustRightInd w:val="0"/>
        <w:rPr>
          <w:rFonts w:ascii="Corbel" w:hAnsi="Corbel"/>
          <w:spacing w:val="-4"/>
        </w:rPr>
      </w:pPr>
      <w:r w:rsidRPr="001F240E">
        <w:rPr>
          <w:rFonts w:ascii="Corbel" w:hAnsi="Corbel"/>
          <w:spacing w:val="-4"/>
        </w:rPr>
        <w:t xml:space="preserve">Though both BLA 2006 and NLP 2012 have provided factors to be considered while fixing wage for the workers, some of the factors of BLA such as cost of living, types of work, risk of work, and socio-economic condition of locality are absent in NLP. </w:t>
      </w:r>
    </w:p>
    <w:p w14:paraId="3FF926A1" w14:textId="77777777" w:rsidR="00952863" w:rsidRPr="001F240E" w:rsidRDefault="00952863" w:rsidP="00952863">
      <w:pPr>
        <w:rPr>
          <w:rFonts w:ascii="Corbel" w:hAnsi="Corbel"/>
          <w:b/>
          <w:i/>
        </w:rPr>
      </w:pPr>
    </w:p>
    <w:p w14:paraId="544BC2C8" w14:textId="51671FC8" w:rsidR="00952863" w:rsidRPr="001F240E" w:rsidRDefault="005F56C9" w:rsidP="005F56C9">
      <w:pPr>
        <w:pStyle w:val="Heading3"/>
      </w:pPr>
      <w:bookmarkStart w:id="82" w:name="_Toc24451769"/>
      <w:r w:rsidRPr="001F240E">
        <w:t>Social security i</w:t>
      </w:r>
      <w:r w:rsidR="00952863" w:rsidRPr="001F240E">
        <w:t>nstruments</w:t>
      </w:r>
      <w:bookmarkEnd w:id="82"/>
    </w:p>
    <w:p w14:paraId="797C59C1" w14:textId="77777777" w:rsidR="00952863" w:rsidRPr="001F240E" w:rsidRDefault="00952863" w:rsidP="00952863">
      <w:pPr>
        <w:widowControl w:val="0"/>
        <w:autoSpaceDE w:val="0"/>
        <w:autoSpaceDN w:val="0"/>
        <w:adjustRightInd w:val="0"/>
        <w:rPr>
          <w:rFonts w:ascii="Corbel" w:hAnsi="Corbel"/>
          <w:spacing w:val="-4"/>
        </w:rPr>
      </w:pPr>
      <w:r w:rsidRPr="001F240E">
        <w:rPr>
          <w:rFonts w:ascii="Corbel" w:hAnsi="Corbel"/>
          <w:spacing w:val="-4"/>
        </w:rPr>
        <w:t>In the case of maternity benefit and death benefit, there are also time-bindings as pre-condition and the law does not include provisions of medical care as part of the maternity protection and benefit. The recent amendment of Labour law has increased the amount of compensation, but the ILO convention 121 has not been followed to set the amount of compensation.</w:t>
      </w:r>
    </w:p>
    <w:p w14:paraId="328C3EEB" w14:textId="77777777" w:rsidR="00952863" w:rsidRPr="001F240E" w:rsidRDefault="00952863" w:rsidP="00952863">
      <w:pPr>
        <w:widowControl w:val="0"/>
        <w:autoSpaceDE w:val="0"/>
        <w:autoSpaceDN w:val="0"/>
        <w:adjustRightInd w:val="0"/>
        <w:rPr>
          <w:rFonts w:ascii="Corbel" w:hAnsi="Corbel"/>
          <w:spacing w:val="-4"/>
        </w:rPr>
      </w:pPr>
    </w:p>
    <w:p w14:paraId="49569650" w14:textId="5B0FC7CD" w:rsidR="00952863" w:rsidRPr="001F240E" w:rsidRDefault="005F56C9" w:rsidP="00054B5A">
      <w:pPr>
        <w:pStyle w:val="Heading3"/>
      </w:pPr>
      <w:bookmarkStart w:id="83" w:name="_Toc24451770"/>
      <w:r w:rsidRPr="001F240E">
        <w:t>Freedom of a</w:t>
      </w:r>
      <w:r w:rsidR="00952863" w:rsidRPr="001F240E">
        <w:t>s</w:t>
      </w:r>
      <w:r w:rsidRPr="001F240E">
        <w:t>sociation and collective b</w:t>
      </w:r>
      <w:r w:rsidR="00952863" w:rsidRPr="001F240E">
        <w:t>argaining</w:t>
      </w:r>
      <w:bookmarkEnd w:id="83"/>
    </w:p>
    <w:p w14:paraId="19D145D8" w14:textId="77777777" w:rsidR="00952863" w:rsidRPr="001F240E" w:rsidRDefault="00952863" w:rsidP="00952863">
      <w:pPr>
        <w:widowControl w:val="0"/>
        <w:autoSpaceDE w:val="0"/>
        <w:autoSpaceDN w:val="0"/>
        <w:adjustRightInd w:val="0"/>
        <w:rPr>
          <w:rFonts w:ascii="Corbel" w:hAnsi="Corbel"/>
          <w:spacing w:val="-4"/>
        </w:rPr>
      </w:pPr>
      <w:r w:rsidRPr="001F240E">
        <w:rPr>
          <w:rFonts w:ascii="Corbel" w:hAnsi="Corbel"/>
          <w:spacing w:val="-4"/>
        </w:rPr>
        <w:t>In the latest amendment of labour law, though the pre-requisite of mandatory support of workers to form trade union has been reduced from 30 percent to 20 percent, still there is a contradiction with international norms especially with the ILO convention 87</w:t>
      </w:r>
    </w:p>
    <w:p w14:paraId="0C712D96" w14:textId="77777777" w:rsidR="00952863" w:rsidRPr="001F240E" w:rsidRDefault="00952863" w:rsidP="00952863">
      <w:pPr>
        <w:widowControl w:val="0"/>
        <w:autoSpaceDE w:val="0"/>
        <w:autoSpaceDN w:val="0"/>
        <w:adjustRightInd w:val="0"/>
        <w:rPr>
          <w:rFonts w:ascii="Corbel" w:hAnsi="Corbel" w:cs="Times"/>
          <w:b/>
        </w:rPr>
      </w:pPr>
    </w:p>
    <w:p w14:paraId="6CEE9D38" w14:textId="79100EB2" w:rsidR="00952863" w:rsidRPr="001F240E" w:rsidRDefault="00952863" w:rsidP="00054B5A">
      <w:pPr>
        <w:pStyle w:val="Heading2"/>
      </w:pPr>
      <w:bookmarkStart w:id="84" w:name="_Toc24451771"/>
      <w:r w:rsidRPr="001F240E">
        <w:t xml:space="preserve">Gaps in Existing </w:t>
      </w:r>
      <w:r w:rsidR="006716B9" w:rsidRPr="001F240E">
        <w:t>Research</w:t>
      </w:r>
      <w:bookmarkEnd w:id="84"/>
    </w:p>
    <w:p w14:paraId="1912635C" w14:textId="77777777" w:rsidR="00952863" w:rsidRPr="001F240E" w:rsidRDefault="00952863" w:rsidP="00952863">
      <w:pPr>
        <w:widowControl w:val="0"/>
        <w:autoSpaceDE w:val="0"/>
        <w:autoSpaceDN w:val="0"/>
        <w:adjustRightInd w:val="0"/>
        <w:rPr>
          <w:rFonts w:ascii="Corbel" w:eastAsia="Corbel" w:hAnsi="Corbel"/>
        </w:rPr>
      </w:pPr>
      <w:r w:rsidRPr="001F240E">
        <w:rPr>
          <w:rFonts w:ascii="Corbel" w:hAnsi="Corbel"/>
        </w:rPr>
        <w:t>Total 16 research reports and articles (published from 2015 to 2019) have been reviewed (10 on RMG related and 6 on leather and tannery sector related) to identify the gaps and substantiate future studies</w:t>
      </w:r>
      <w:r w:rsidRPr="001F240E">
        <w:rPr>
          <w:rFonts w:ascii="Corbel" w:eastAsia="Corbel" w:hAnsi="Corbel"/>
        </w:rPr>
        <w:t xml:space="preserve">. The literature review identified some major issues those are not covered in the existing literature. These are— workers recruitment </w:t>
      </w:r>
      <w:r w:rsidRPr="001F240E">
        <w:rPr>
          <w:rFonts w:ascii="Corbel" w:eastAsia="Corbel" w:hAnsi="Corbel"/>
        </w:rPr>
        <w:lastRenderedPageBreak/>
        <w:t>process, family and work life balance which is one of the important component of decent work agenda, state of terminated male workers, current state of tannery workers, impact of tannery relocation, and the vulnerability of female tannery workers.</w:t>
      </w:r>
    </w:p>
    <w:p w14:paraId="20327843" w14:textId="77777777" w:rsidR="00977658" w:rsidRPr="001F240E" w:rsidRDefault="00977658" w:rsidP="00952863">
      <w:pPr>
        <w:widowControl w:val="0"/>
        <w:autoSpaceDE w:val="0"/>
        <w:autoSpaceDN w:val="0"/>
        <w:adjustRightInd w:val="0"/>
        <w:rPr>
          <w:rFonts w:ascii="Corbel" w:hAnsi="Corbel" w:cs="Times"/>
        </w:rPr>
      </w:pPr>
    </w:p>
    <w:p w14:paraId="4E35AF3E" w14:textId="77777777" w:rsidR="00C1124D" w:rsidRPr="001F240E" w:rsidRDefault="00C1124D" w:rsidP="00054B5A">
      <w:pPr>
        <w:pStyle w:val="Heading2"/>
      </w:pPr>
      <w:bookmarkStart w:id="85" w:name="_Toc24451772"/>
      <w:r w:rsidRPr="001F240E">
        <w:t>Way Forward</w:t>
      </w:r>
      <w:bookmarkEnd w:id="85"/>
    </w:p>
    <w:p w14:paraId="7C90CC91" w14:textId="77777777" w:rsidR="00C1124D" w:rsidRPr="001F240E" w:rsidRDefault="00C1124D" w:rsidP="00C1124D">
      <w:pPr>
        <w:widowControl w:val="0"/>
        <w:autoSpaceDE w:val="0"/>
        <w:autoSpaceDN w:val="0"/>
        <w:adjustRightInd w:val="0"/>
        <w:rPr>
          <w:rFonts w:ascii="Corbel" w:hAnsi="Corbel" w:cs="Calibri"/>
          <w:color w:val="323133"/>
        </w:rPr>
      </w:pPr>
      <w:r w:rsidRPr="001F240E">
        <w:rPr>
          <w:rFonts w:ascii="Corbel" w:hAnsi="Corbel" w:cs="Calibri"/>
          <w:color w:val="323133"/>
        </w:rPr>
        <w:t>The following recommendations emerge for promoting the rights of workers in RMG, and Leather and tannery industries</w:t>
      </w:r>
    </w:p>
    <w:p w14:paraId="5A04CEDC" w14:textId="0533C31B" w:rsidR="00C1124D" w:rsidRPr="001F240E" w:rsidRDefault="00C1124D" w:rsidP="00054B5A">
      <w:pPr>
        <w:pStyle w:val="Heading3"/>
      </w:pPr>
    </w:p>
    <w:p w14:paraId="0580B540" w14:textId="6026FB1E" w:rsidR="00C1124D" w:rsidRPr="001F240E" w:rsidRDefault="00C1124D" w:rsidP="00054B5A">
      <w:pPr>
        <w:pStyle w:val="Heading3"/>
      </w:pPr>
      <w:bookmarkStart w:id="86" w:name="_Toc435037212"/>
      <w:bookmarkStart w:id="87" w:name="_Toc24451773"/>
      <w:r w:rsidRPr="001F240E">
        <w:t>Proper implementation of labour law provisions</w:t>
      </w:r>
      <w:bookmarkEnd w:id="86"/>
      <w:bookmarkEnd w:id="87"/>
    </w:p>
    <w:p w14:paraId="35B61E3C" w14:textId="77777777" w:rsidR="00C1124D" w:rsidRPr="001F240E" w:rsidRDefault="00C1124D" w:rsidP="00C1124D">
      <w:pPr>
        <w:widowControl w:val="0"/>
        <w:autoSpaceDE w:val="0"/>
        <w:autoSpaceDN w:val="0"/>
        <w:adjustRightInd w:val="0"/>
        <w:rPr>
          <w:rFonts w:ascii="Corbel" w:hAnsi="Corbel" w:cs="Candara"/>
        </w:rPr>
      </w:pPr>
      <w:r w:rsidRPr="001F240E">
        <w:rPr>
          <w:rFonts w:ascii="Corbel" w:hAnsi="Corbel" w:cs="Candara"/>
        </w:rPr>
        <w:t xml:space="preserve">This study proposes that the government should ensure the execution of labour law provisions in RMG, and leather and tannery sector. It is the state’s duty to ensure proper application of the provisions of labour laws through monitoring, supervision and inspection. </w:t>
      </w:r>
    </w:p>
    <w:p w14:paraId="26B2B04D" w14:textId="77777777" w:rsidR="00C1124D" w:rsidRPr="001F240E" w:rsidRDefault="00C1124D" w:rsidP="00C1124D">
      <w:pPr>
        <w:widowControl w:val="0"/>
        <w:autoSpaceDE w:val="0"/>
        <w:autoSpaceDN w:val="0"/>
        <w:adjustRightInd w:val="0"/>
        <w:rPr>
          <w:rFonts w:ascii="Corbel" w:hAnsi="Corbel" w:cs="Candara"/>
        </w:rPr>
      </w:pPr>
    </w:p>
    <w:p w14:paraId="30223EE8" w14:textId="4D883F62" w:rsidR="00C1124D" w:rsidRPr="001F240E" w:rsidRDefault="00C1124D" w:rsidP="00054B5A">
      <w:pPr>
        <w:pStyle w:val="Heading3"/>
      </w:pPr>
      <w:bookmarkStart w:id="88" w:name="_Toc435037213"/>
      <w:bookmarkStart w:id="89" w:name="_Toc24451774"/>
      <w:r w:rsidRPr="001F240E">
        <w:t>Aling labor law with international norms</w:t>
      </w:r>
      <w:bookmarkEnd w:id="88"/>
      <w:bookmarkEnd w:id="89"/>
    </w:p>
    <w:p w14:paraId="2CD42851" w14:textId="77777777" w:rsidR="00C1124D" w:rsidRPr="001F240E" w:rsidRDefault="00C1124D" w:rsidP="00C1124D">
      <w:pPr>
        <w:widowControl w:val="0"/>
        <w:autoSpaceDE w:val="0"/>
        <w:autoSpaceDN w:val="0"/>
        <w:adjustRightInd w:val="0"/>
        <w:rPr>
          <w:rFonts w:ascii="Corbel" w:hAnsi="Corbel" w:cs="Cambria"/>
        </w:rPr>
      </w:pPr>
      <w:r w:rsidRPr="001F240E">
        <w:rPr>
          <w:rFonts w:ascii="Corbel" w:hAnsi="Corbel" w:cs="Cambria"/>
        </w:rPr>
        <w:t xml:space="preserve">Bangladesh is signatory to many of international conventions and covenants related to worker rights and thus obliged to align labour law with internationally recognized workers’ rights norms to ensure workers’ rights. Bangladesh labour law should thus remove the provisions contradictory with the international norms, e.g., night duty provisions for women, working hours, freedom of association, and workers right to strike. </w:t>
      </w:r>
    </w:p>
    <w:p w14:paraId="621B83B1" w14:textId="77777777" w:rsidR="00C1124D" w:rsidRPr="001F240E" w:rsidRDefault="00C1124D" w:rsidP="00054B5A">
      <w:pPr>
        <w:pStyle w:val="Heading3"/>
      </w:pPr>
    </w:p>
    <w:p w14:paraId="5497F617" w14:textId="77777777" w:rsidR="00C1124D" w:rsidRPr="001F240E" w:rsidRDefault="00C1124D" w:rsidP="00054B5A">
      <w:pPr>
        <w:pStyle w:val="Heading3"/>
        <w:rPr>
          <w:rFonts w:cs="Candara"/>
        </w:rPr>
      </w:pPr>
      <w:bookmarkStart w:id="90" w:name="_Toc435037214"/>
      <w:bookmarkStart w:id="91" w:name="_Toc24451775"/>
      <w:r w:rsidRPr="001F240E">
        <w:rPr>
          <w:rFonts w:cs="Candara"/>
        </w:rPr>
        <w:t>Remove contradiction between law and policy</w:t>
      </w:r>
      <w:bookmarkEnd w:id="90"/>
      <w:bookmarkEnd w:id="91"/>
    </w:p>
    <w:p w14:paraId="64C8B38F" w14:textId="77777777" w:rsidR="00C1124D" w:rsidRPr="001F240E" w:rsidRDefault="00C1124D" w:rsidP="00C1124D">
      <w:pPr>
        <w:widowControl w:val="0"/>
        <w:autoSpaceDE w:val="0"/>
        <w:autoSpaceDN w:val="0"/>
        <w:adjustRightInd w:val="0"/>
        <w:rPr>
          <w:rFonts w:ascii="Corbel" w:hAnsi="Corbel"/>
          <w:spacing w:val="-4"/>
        </w:rPr>
      </w:pPr>
      <w:r w:rsidRPr="001F240E">
        <w:rPr>
          <w:rFonts w:ascii="Corbel" w:hAnsi="Corbel" w:cs="Candara"/>
        </w:rPr>
        <w:t xml:space="preserve">Contradiction is found in between law and policy such as </w:t>
      </w:r>
      <w:r w:rsidRPr="001F240E">
        <w:rPr>
          <w:rFonts w:ascii="Corbel" w:hAnsi="Corbel"/>
        </w:rPr>
        <w:t>the age of  ‘child’ defined in labour law contradicts with the National Children Policy 2011 (NCP 2011),</w:t>
      </w:r>
      <w:r w:rsidRPr="001F240E">
        <w:rPr>
          <w:rFonts w:ascii="Corbel" w:hAnsi="Corbel"/>
          <w:spacing w:val="-4"/>
        </w:rPr>
        <w:t xml:space="preserve"> maternity leave varies between labour law and two national policies of the country (NCP 2011, and NWDP 2011) should be removed.</w:t>
      </w:r>
    </w:p>
    <w:p w14:paraId="029D61AD" w14:textId="77777777" w:rsidR="00C1124D" w:rsidRPr="001F240E" w:rsidRDefault="00C1124D" w:rsidP="00C1124D">
      <w:pPr>
        <w:widowControl w:val="0"/>
        <w:autoSpaceDE w:val="0"/>
        <w:autoSpaceDN w:val="0"/>
        <w:adjustRightInd w:val="0"/>
        <w:rPr>
          <w:rFonts w:ascii="Corbel" w:hAnsi="Corbel" w:cs="Candara"/>
        </w:rPr>
      </w:pPr>
      <w:r w:rsidRPr="001F240E">
        <w:rPr>
          <w:rFonts w:ascii="Corbel" w:hAnsi="Corbel"/>
        </w:rPr>
        <w:t xml:space="preserve"> </w:t>
      </w:r>
    </w:p>
    <w:p w14:paraId="6AB8CC76" w14:textId="77777777" w:rsidR="00C1124D" w:rsidRPr="001F240E" w:rsidRDefault="00C1124D" w:rsidP="00054B5A">
      <w:pPr>
        <w:pStyle w:val="Heading3"/>
        <w:rPr>
          <w:rFonts w:cs="Times"/>
        </w:rPr>
      </w:pPr>
      <w:bookmarkStart w:id="92" w:name="_Toc435037215"/>
      <w:bookmarkStart w:id="93" w:name="_Toc24451776"/>
      <w:r w:rsidRPr="001F240E">
        <w:t>Remove self-contradictory provisions</w:t>
      </w:r>
      <w:bookmarkEnd w:id="92"/>
      <w:bookmarkEnd w:id="93"/>
      <w:r w:rsidRPr="001F240E">
        <w:t xml:space="preserve"> </w:t>
      </w:r>
    </w:p>
    <w:p w14:paraId="4E88C7ED" w14:textId="77777777" w:rsidR="00C1124D" w:rsidRPr="001F240E" w:rsidRDefault="00C1124D" w:rsidP="00C1124D">
      <w:pPr>
        <w:widowControl w:val="0"/>
        <w:autoSpaceDE w:val="0"/>
        <w:autoSpaceDN w:val="0"/>
        <w:adjustRightInd w:val="0"/>
        <w:rPr>
          <w:rFonts w:ascii="Corbel" w:hAnsi="Corbel" w:cs="Cambria"/>
        </w:rPr>
      </w:pPr>
      <w:r w:rsidRPr="001F240E">
        <w:rPr>
          <w:rFonts w:ascii="Corbel" w:hAnsi="Corbel" w:cs="Cambria"/>
        </w:rPr>
        <w:t xml:space="preserve">If self-contradictions remain within the provisions of the law, rights of the workers cannot be protected properly. Thus, self-contradictory provisions of the law concerning weekly holiday, </w:t>
      </w:r>
      <w:r w:rsidRPr="001F240E">
        <w:rPr>
          <w:rFonts w:ascii="Corbel" w:hAnsi="Corbel"/>
        </w:rPr>
        <w:t>job termination (notice-period, varying according to the status of the workers</w:t>
      </w:r>
      <w:r w:rsidRPr="001F240E">
        <w:rPr>
          <w:rFonts w:ascii="Corbel" w:hAnsi="Corbel" w:cs="Cambria"/>
        </w:rPr>
        <w:t xml:space="preserve"> and festival leave must be removed. </w:t>
      </w:r>
    </w:p>
    <w:p w14:paraId="706A9FA5" w14:textId="77777777" w:rsidR="00C1124D" w:rsidRPr="001F240E" w:rsidRDefault="00C1124D" w:rsidP="00C1124D">
      <w:pPr>
        <w:widowControl w:val="0"/>
        <w:autoSpaceDE w:val="0"/>
        <w:autoSpaceDN w:val="0"/>
        <w:adjustRightInd w:val="0"/>
        <w:rPr>
          <w:rFonts w:ascii="Corbel" w:hAnsi="Corbel" w:cs="Times"/>
        </w:rPr>
      </w:pPr>
    </w:p>
    <w:p w14:paraId="457B60E5" w14:textId="77777777" w:rsidR="00C1124D" w:rsidRPr="001F240E" w:rsidRDefault="00C1124D" w:rsidP="00054B5A">
      <w:pPr>
        <w:pStyle w:val="Heading3"/>
        <w:rPr>
          <w:rFonts w:cs="Times"/>
        </w:rPr>
      </w:pPr>
      <w:bookmarkStart w:id="94" w:name="_Toc435037216"/>
      <w:bookmarkStart w:id="95" w:name="_Toc24451777"/>
      <w:r w:rsidRPr="001F240E">
        <w:t>Numbers bindings should be made logical.</w:t>
      </w:r>
      <w:bookmarkEnd w:id="94"/>
      <w:bookmarkEnd w:id="95"/>
      <w:r w:rsidRPr="001F240E">
        <w:t xml:space="preserve"> </w:t>
      </w:r>
    </w:p>
    <w:p w14:paraId="29411705" w14:textId="77777777" w:rsidR="00C1124D" w:rsidRPr="001F240E" w:rsidRDefault="00C1124D" w:rsidP="00C1124D">
      <w:pPr>
        <w:widowControl w:val="0"/>
        <w:autoSpaceDE w:val="0"/>
        <w:autoSpaceDN w:val="0"/>
        <w:adjustRightInd w:val="0"/>
        <w:rPr>
          <w:rFonts w:ascii="Corbel" w:hAnsi="Corbel" w:cs="Cambria"/>
          <w:iCs/>
        </w:rPr>
      </w:pPr>
      <w:r w:rsidRPr="001F240E">
        <w:rPr>
          <w:rFonts w:ascii="Corbel" w:hAnsi="Corbel" w:cs="Cambria"/>
        </w:rPr>
        <w:t xml:space="preserve">Number bindings applicable for getting cold-water in summer, dispensary, day-care facility, canteen facilities, rest-room facility should be made logical. </w:t>
      </w:r>
      <w:r w:rsidRPr="001F240E">
        <w:rPr>
          <w:rFonts w:ascii="Corbel" w:hAnsi="Corbel" w:cs="Cambria"/>
          <w:iCs/>
        </w:rPr>
        <w:t xml:space="preserve">Separate rest room for female workers is important from both gender perspective and need of the female. Therefore, pre-requisite number in this regard should not be a barrier. </w:t>
      </w:r>
    </w:p>
    <w:p w14:paraId="411CEEE3" w14:textId="77777777" w:rsidR="00C1124D" w:rsidRPr="001F240E" w:rsidRDefault="00C1124D" w:rsidP="00C1124D">
      <w:pPr>
        <w:widowControl w:val="0"/>
        <w:autoSpaceDE w:val="0"/>
        <w:autoSpaceDN w:val="0"/>
        <w:adjustRightInd w:val="0"/>
        <w:rPr>
          <w:rFonts w:ascii="Corbel" w:hAnsi="Corbel" w:cs="Times"/>
        </w:rPr>
      </w:pPr>
    </w:p>
    <w:p w14:paraId="0E054CAA" w14:textId="77777777" w:rsidR="00C1124D" w:rsidRPr="001F240E" w:rsidRDefault="00C1124D" w:rsidP="00054B5A">
      <w:pPr>
        <w:pStyle w:val="Heading3"/>
        <w:rPr>
          <w:rFonts w:cs="Times"/>
        </w:rPr>
      </w:pPr>
      <w:bookmarkStart w:id="96" w:name="_Toc435037217"/>
      <w:bookmarkStart w:id="97" w:name="_Toc24451778"/>
      <w:r w:rsidRPr="001F240E">
        <w:t>Establish just pre-requisite for functioning legal provisions</w:t>
      </w:r>
      <w:bookmarkEnd w:id="96"/>
      <w:bookmarkEnd w:id="97"/>
      <w:r w:rsidRPr="001F240E">
        <w:t xml:space="preserve"> </w:t>
      </w:r>
    </w:p>
    <w:p w14:paraId="7C5AD332" w14:textId="2BD5E5DF" w:rsidR="00C1124D" w:rsidRPr="001F240E" w:rsidRDefault="00C1124D" w:rsidP="00C1124D">
      <w:pPr>
        <w:widowControl w:val="0"/>
        <w:autoSpaceDE w:val="0"/>
        <w:autoSpaceDN w:val="0"/>
        <w:adjustRightInd w:val="0"/>
        <w:rPr>
          <w:rFonts w:ascii="Corbel" w:hAnsi="Corbel" w:cs="Times"/>
        </w:rPr>
      </w:pPr>
      <w:r w:rsidRPr="001F240E">
        <w:rPr>
          <w:rFonts w:ascii="Corbel" w:hAnsi="Corbel" w:cs="Cambria"/>
        </w:rPr>
        <w:t xml:space="preserve">The existing pre-requisites – time bindings and number bindings, to get facilities should be logical. In some cases, e.g. job termination by workers required to reduce the notice period while in case of retrenchment and discharge, the notice period should be </w:t>
      </w:r>
      <w:r w:rsidRPr="001F240E">
        <w:rPr>
          <w:rFonts w:ascii="Corbel" w:hAnsi="Corbel" w:cs="Cambria"/>
        </w:rPr>
        <w:lastRenderedPageBreak/>
        <w:t xml:space="preserve">increased and reasonable. </w:t>
      </w:r>
      <w:r w:rsidR="00DF400C" w:rsidRPr="001F240E">
        <w:rPr>
          <w:rFonts w:ascii="Corbel" w:hAnsi="Corbel" w:cs="Cambria"/>
        </w:rPr>
        <w:t>Moreover,</w:t>
      </w:r>
      <w:r w:rsidRPr="001F240E">
        <w:rPr>
          <w:rFonts w:ascii="Corbel" w:hAnsi="Corbel" w:cs="Cambria"/>
        </w:rPr>
        <w:t xml:space="preserve"> required job length as pre-requisite to get maternity benefit should also be reduced and made rational. </w:t>
      </w:r>
    </w:p>
    <w:p w14:paraId="4B3C6207" w14:textId="77777777" w:rsidR="00977658" w:rsidRPr="001F240E" w:rsidRDefault="00977658" w:rsidP="00C1124D">
      <w:pPr>
        <w:widowControl w:val="0"/>
        <w:autoSpaceDE w:val="0"/>
        <w:autoSpaceDN w:val="0"/>
        <w:adjustRightInd w:val="0"/>
        <w:rPr>
          <w:rFonts w:ascii="Corbel" w:hAnsi="Corbel"/>
          <w:b/>
          <w:i/>
          <w:spacing w:val="-4"/>
        </w:rPr>
      </w:pPr>
    </w:p>
    <w:p w14:paraId="1A06DC85" w14:textId="77777777" w:rsidR="00C1124D" w:rsidRPr="001F240E" w:rsidRDefault="00C1124D" w:rsidP="00054B5A">
      <w:pPr>
        <w:pStyle w:val="Heading3"/>
      </w:pPr>
      <w:bookmarkStart w:id="98" w:name="_Toc435037218"/>
      <w:bookmarkStart w:id="99" w:name="_Toc24451779"/>
      <w:r w:rsidRPr="001F240E">
        <w:t>Role of TU to promote worker rights</w:t>
      </w:r>
      <w:bookmarkEnd w:id="98"/>
      <w:bookmarkEnd w:id="99"/>
      <w:r w:rsidRPr="001F240E">
        <w:t xml:space="preserve"> </w:t>
      </w:r>
    </w:p>
    <w:p w14:paraId="1446949D" w14:textId="30B26503" w:rsidR="00C1124D" w:rsidRPr="001F240E" w:rsidRDefault="00C1124D" w:rsidP="00C1124D">
      <w:pPr>
        <w:widowControl w:val="0"/>
        <w:autoSpaceDE w:val="0"/>
        <w:autoSpaceDN w:val="0"/>
        <w:adjustRightInd w:val="0"/>
        <w:rPr>
          <w:rFonts w:ascii="Corbel" w:hAnsi="Corbel" w:cs="Times"/>
        </w:rPr>
      </w:pPr>
      <w:r w:rsidRPr="001F240E">
        <w:rPr>
          <w:rFonts w:ascii="Corbel" w:hAnsi="Corbel"/>
          <w:spacing w:val="-4"/>
        </w:rPr>
        <w:t>Solidarity and network both at national and international level is needed to ensure worker rights situation in RMG,</w:t>
      </w:r>
      <w:r w:rsidR="00054B5A" w:rsidRPr="001F240E">
        <w:rPr>
          <w:rFonts w:ascii="Corbel" w:hAnsi="Corbel"/>
          <w:spacing w:val="-4"/>
        </w:rPr>
        <w:t xml:space="preserve"> and leather and tannery sector</w:t>
      </w:r>
      <w:r w:rsidRPr="001F240E">
        <w:rPr>
          <w:rFonts w:ascii="Corbel" w:hAnsi="Corbel"/>
          <w:spacing w:val="-4"/>
        </w:rPr>
        <w:t>. TUs bring into light the issue of awareness raising of consumers to make brands more responsible to respect rights of the workers. They also placed attention to have a national tripartite mechanism to bargain with brands.</w:t>
      </w:r>
      <w:r w:rsidRPr="001F240E">
        <w:rPr>
          <w:rFonts w:ascii="Corbel" w:hAnsi="Corbel" w:cs="Times"/>
        </w:rPr>
        <w:t xml:space="preserve"> </w:t>
      </w:r>
      <w:r w:rsidRPr="001F240E">
        <w:rPr>
          <w:rFonts w:ascii="Corbel" w:hAnsi="Corbel" w:cs="Candara"/>
        </w:rPr>
        <w:t>Trade union can provide imparting labour education and training to their members, which will make them aware of their rights.</w:t>
      </w:r>
    </w:p>
    <w:p w14:paraId="72C00AA6" w14:textId="77777777" w:rsidR="00C1124D" w:rsidRPr="001F240E" w:rsidRDefault="00C1124D" w:rsidP="00C1124D">
      <w:pPr>
        <w:widowControl w:val="0"/>
        <w:autoSpaceDE w:val="0"/>
        <w:autoSpaceDN w:val="0"/>
        <w:adjustRightInd w:val="0"/>
        <w:rPr>
          <w:rFonts w:ascii="Corbel" w:hAnsi="Corbel" w:cs="Times"/>
          <w:b/>
          <w:i/>
        </w:rPr>
      </w:pPr>
    </w:p>
    <w:p w14:paraId="4C65644F" w14:textId="77777777" w:rsidR="00C1124D" w:rsidRPr="001F240E" w:rsidRDefault="00C1124D" w:rsidP="00054B5A">
      <w:pPr>
        <w:pStyle w:val="Heading3"/>
      </w:pPr>
      <w:bookmarkStart w:id="100" w:name="_Toc435037219"/>
      <w:bookmarkStart w:id="101" w:name="_Toc24451780"/>
      <w:r w:rsidRPr="001F240E">
        <w:t>Workers’ role to ensure worker rights</w:t>
      </w:r>
      <w:bookmarkEnd w:id="100"/>
      <w:bookmarkEnd w:id="101"/>
    </w:p>
    <w:p w14:paraId="68C61B04" w14:textId="77777777" w:rsidR="00C1124D" w:rsidRPr="001F240E" w:rsidRDefault="00C1124D" w:rsidP="00C1124D">
      <w:pPr>
        <w:widowControl w:val="0"/>
        <w:autoSpaceDE w:val="0"/>
        <w:autoSpaceDN w:val="0"/>
        <w:adjustRightInd w:val="0"/>
        <w:rPr>
          <w:rFonts w:ascii="Corbel" w:hAnsi="Corbel" w:cs="Times"/>
        </w:rPr>
      </w:pPr>
      <w:r w:rsidRPr="001F240E">
        <w:rPr>
          <w:rFonts w:ascii="Corbel" w:hAnsi="Corbel" w:cs="Candara"/>
        </w:rPr>
        <w:t>Workers should be organized through workers associations and trade unions. They have to be conscious of their rights and welfare issues. They should practice democratic norms in selecting their representatives in different participation and cooperation mechanisms such as TU, participation committee, safety committee, and canteen management committee</w:t>
      </w:r>
      <w:r w:rsidRPr="001F240E">
        <w:rPr>
          <w:rFonts w:ascii="Corbel" w:hAnsi="Corbel"/>
          <w:spacing w:val="-4"/>
        </w:rPr>
        <w:t>.</w:t>
      </w:r>
    </w:p>
    <w:p w14:paraId="13074D03" w14:textId="77777777" w:rsidR="00C1124D" w:rsidRPr="001F240E" w:rsidRDefault="00C1124D" w:rsidP="00C1124D">
      <w:pPr>
        <w:widowControl w:val="0"/>
        <w:autoSpaceDE w:val="0"/>
        <w:autoSpaceDN w:val="0"/>
        <w:adjustRightInd w:val="0"/>
        <w:rPr>
          <w:rFonts w:ascii="Corbel" w:hAnsi="Corbel" w:cs="Times"/>
        </w:rPr>
      </w:pPr>
    </w:p>
    <w:p w14:paraId="1A22166D" w14:textId="77777777" w:rsidR="00C1124D" w:rsidRPr="001F240E" w:rsidRDefault="00C1124D" w:rsidP="00054B5A">
      <w:pPr>
        <w:pStyle w:val="Heading3"/>
      </w:pPr>
      <w:bookmarkStart w:id="102" w:name="_Toc435037220"/>
      <w:bookmarkStart w:id="103" w:name="_Toc24451781"/>
      <w:r w:rsidRPr="001F240E">
        <w:t>Ensuring trade unions involvement in policy formulation</w:t>
      </w:r>
      <w:bookmarkEnd w:id="102"/>
      <w:bookmarkEnd w:id="103"/>
      <w:r w:rsidRPr="001F240E">
        <w:t xml:space="preserve"> </w:t>
      </w:r>
    </w:p>
    <w:p w14:paraId="28C31F21" w14:textId="77777777" w:rsidR="00C1124D" w:rsidRPr="001F240E" w:rsidRDefault="00C1124D" w:rsidP="00C1124D">
      <w:pPr>
        <w:widowControl w:val="0"/>
        <w:autoSpaceDE w:val="0"/>
        <w:autoSpaceDN w:val="0"/>
        <w:adjustRightInd w:val="0"/>
        <w:rPr>
          <w:rFonts w:ascii="Corbel" w:hAnsi="Corbel" w:cs="Times"/>
        </w:rPr>
      </w:pPr>
      <w:r w:rsidRPr="001F240E">
        <w:rPr>
          <w:rFonts w:ascii="Corbel" w:hAnsi="Corbel" w:cs="Times"/>
        </w:rPr>
        <w:t xml:space="preserve">When any policy is formed on issues of female workers, it must be ensured that the trade union is provided with appropriate scope to participate in that policy making process. </w:t>
      </w:r>
    </w:p>
    <w:p w14:paraId="608DEC0F" w14:textId="77777777" w:rsidR="00C1124D" w:rsidRPr="001F240E" w:rsidRDefault="00C1124D" w:rsidP="00C1124D">
      <w:pPr>
        <w:rPr>
          <w:rFonts w:ascii="Corbel" w:hAnsi="Corbel" w:cs="Times New Roman"/>
        </w:rPr>
      </w:pPr>
    </w:p>
    <w:p w14:paraId="3FA5E8B2" w14:textId="77777777" w:rsidR="00C1124D" w:rsidRPr="001F240E" w:rsidRDefault="00C1124D" w:rsidP="00054B5A">
      <w:pPr>
        <w:pStyle w:val="Heading3"/>
      </w:pPr>
      <w:bookmarkStart w:id="104" w:name="_Toc435037221"/>
      <w:bookmarkStart w:id="105" w:name="_Toc24451782"/>
      <w:r w:rsidRPr="001F240E">
        <w:t>Convene research on the issues not covered in existing literature</w:t>
      </w:r>
      <w:bookmarkEnd w:id="104"/>
      <w:bookmarkEnd w:id="105"/>
    </w:p>
    <w:p w14:paraId="7F454894" w14:textId="1FFE48C8" w:rsidR="00054B5A" w:rsidRPr="001F240E" w:rsidRDefault="00C1124D" w:rsidP="00054B5A">
      <w:pPr>
        <w:widowControl w:val="0"/>
        <w:autoSpaceDE w:val="0"/>
        <w:autoSpaceDN w:val="0"/>
        <w:adjustRightInd w:val="0"/>
        <w:rPr>
          <w:rFonts w:ascii="Corbel" w:hAnsi="Corbel" w:cs="Times"/>
        </w:rPr>
      </w:pPr>
      <w:r w:rsidRPr="001F240E">
        <w:rPr>
          <w:rFonts w:ascii="Corbel" w:hAnsi="Corbel" w:cs="Times"/>
        </w:rPr>
        <w:t xml:space="preserve">Research should be convened to mitigate information gap on the identified issues such as </w:t>
      </w:r>
      <w:r w:rsidRPr="001F240E">
        <w:rPr>
          <w:rFonts w:ascii="Corbel" w:eastAsia="Corbel" w:hAnsi="Corbel"/>
        </w:rPr>
        <w:t>workers recruitment process, family and work life balance, state of terminated male workers, current state of tannery workers, impact of tannery relocation, and the vulnerability of female tannery workers</w:t>
      </w:r>
      <w:r w:rsidRPr="001F240E">
        <w:rPr>
          <w:rFonts w:ascii="Corbel" w:hAnsi="Corbel" w:cs="Times"/>
        </w:rPr>
        <w:t xml:space="preserve"> </w:t>
      </w:r>
    </w:p>
    <w:p w14:paraId="793AF399" w14:textId="77777777" w:rsidR="00054B5A" w:rsidRPr="001F240E" w:rsidRDefault="00054B5A" w:rsidP="00054B5A">
      <w:pPr>
        <w:widowControl w:val="0"/>
        <w:autoSpaceDE w:val="0"/>
        <w:autoSpaceDN w:val="0"/>
        <w:adjustRightInd w:val="0"/>
        <w:rPr>
          <w:rFonts w:ascii="Corbel" w:hAnsi="Corbel" w:cs="Times"/>
        </w:rPr>
        <w:sectPr w:rsidR="00054B5A" w:rsidRPr="001F240E" w:rsidSect="001B7B86">
          <w:pgSz w:w="12240" w:h="15840"/>
          <w:pgMar w:top="1440" w:right="1800" w:bottom="1440" w:left="1800" w:header="720" w:footer="720" w:gutter="0"/>
          <w:cols w:space="720"/>
          <w:docGrid w:linePitch="360"/>
        </w:sectPr>
      </w:pPr>
    </w:p>
    <w:p w14:paraId="443F7ACB" w14:textId="233EBE2C" w:rsidR="00443D5A" w:rsidRPr="001F240E" w:rsidRDefault="00952863" w:rsidP="00054B5A">
      <w:pPr>
        <w:pStyle w:val="Heading1"/>
      </w:pPr>
      <w:bookmarkStart w:id="106" w:name="_Toc24451783"/>
      <w:r w:rsidRPr="001F240E">
        <w:lastRenderedPageBreak/>
        <w:t>References</w:t>
      </w:r>
      <w:bookmarkEnd w:id="106"/>
    </w:p>
    <w:p w14:paraId="160FCEEA" w14:textId="77777777" w:rsidR="003F7ADD" w:rsidRPr="001F240E" w:rsidRDefault="003F7ADD" w:rsidP="003F7ADD">
      <w:pPr>
        <w:rPr>
          <w:rFonts w:ascii="Corbel" w:hAnsi="Corbel"/>
          <w:sz w:val="22"/>
          <w:szCs w:val="22"/>
        </w:rPr>
      </w:pPr>
      <w:r w:rsidRPr="001F240E">
        <w:rPr>
          <w:rFonts w:ascii="Corbel" w:hAnsi="Corbel"/>
          <w:sz w:val="22"/>
          <w:szCs w:val="22"/>
        </w:rPr>
        <w:t>Ahmed, M. (2015). From inclusion to exclusion? The case of ex-workers of garments industry in Bangladesh. Dhaka.</w:t>
      </w:r>
    </w:p>
    <w:p w14:paraId="7781A678" w14:textId="77777777" w:rsidR="003F7ADD" w:rsidRPr="001F240E" w:rsidRDefault="003F7ADD" w:rsidP="003F7ADD">
      <w:pPr>
        <w:rPr>
          <w:rFonts w:ascii="Corbel" w:hAnsi="Corbel" w:cs="Times"/>
          <w:sz w:val="22"/>
          <w:szCs w:val="22"/>
        </w:rPr>
      </w:pPr>
    </w:p>
    <w:p w14:paraId="43DC4407" w14:textId="77777777" w:rsidR="003F7ADD" w:rsidRPr="001F240E" w:rsidRDefault="003F7ADD" w:rsidP="003F7ADD">
      <w:pPr>
        <w:rPr>
          <w:rFonts w:ascii="Corbel" w:eastAsia="Corbel" w:hAnsi="Corbel"/>
        </w:rPr>
      </w:pPr>
      <w:r w:rsidRPr="001F240E">
        <w:rPr>
          <w:rFonts w:ascii="Corbel" w:eastAsia="Corbel" w:hAnsi="Corbel"/>
        </w:rPr>
        <w:t>Awaj Foundation and CSI (2019). The Workers Voice Report 2019.</w:t>
      </w:r>
    </w:p>
    <w:p w14:paraId="742A92E3" w14:textId="77777777" w:rsidR="003F7ADD" w:rsidRPr="001F240E" w:rsidRDefault="003F7ADD" w:rsidP="003F7ADD">
      <w:pPr>
        <w:rPr>
          <w:rFonts w:ascii="Corbel" w:hAnsi="Corbel"/>
          <w:sz w:val="22"/>
          <w:szCs w:val="22"/>
        </w:rPr>
      </w:pPr>
    </w:p>
    <w:p w14:paraId="20520035" w14:textId="77777777" w:rsidR="003F7ADD" w:rsidRPr="001F240E" w:rsidRDefault="003F7ADD" w:rsidP="003F7ADD">
      <w:pPr>
        <w:rPr>
          <w:rFonts w:ascii="Corbel" w:hAnsi="Corbel" w:cs="Century"/>
          <w:sz w:val="22"/>
          <w:szCs w:val="22"/>
        </w:rPr>
      </w:pPr>
      <w:r w:rsidRPr="001F240E">
        <w:rPr>
          <w:rFonts w:ascii="Corbel" w:hAnsi="Corbel" w:cs="Century"/>
          <w:sz w:val="22"/>
          <w:szCs w:val="22"/>
        </w:rPr>
        <w:t xml:space="preserve">Ahmmed, S. S. U., Hossain, J. and Khan, A. K.’ (2011). Building trade unions unity in Bangladesh: status, (in) effectiveness factors, and future strategies , Bangladesh Institute of Labour Studies, Dhaka. </w:t>
      </w:r>
    </w:p>
    <w:p w14:paraId="04DEC0E8" w14:textId="77777777" w:rsidR="003F7ADD" w:rsidRPr="001F240E" w:rsidRDefault="003F7ADD" w:rsidP="003F7ADD">
      <w:pPr>
        <w:rPr>
          <w:rFonts w:ascii="Corbel" w:hAnsi="Corbel" w:cs="Century"/>
          <w:sz w:val="22"/>
          <w:szCs w:val="22"/>
        </w:rPr>
      </w:pPr>
    </w:p>
    <w:p w14:paraId="709B3AFA" w14:textId="77777777" w:rsidR="003F7ADD" w:rsidRPr="001F240E" w:rsidRDefault="003F7ADD" w:rsidP="003F7ADD">
      <w:pPr>
        <w:widowControl w:val="0"/>
        <w:autoSpaceDE w:val="0"/>
        <w:autoSpaceDN w:val="0"/>
        <w:adjustRightInd w:val="0"/>
        <w:spacing w:after="240"/>
        <w:rPr>
          <w:rFonts w:ascii="Corbel" w:hAnsi="Corbel" w:cs="Times"/>
          <w:sz w:val="22"/>
          <w:szCs w:val="22"/>
        </w:rPr>
      </w:pPr>
      <w:r w:rsidRPr="001F240E">
        <w:rPr>
          <w:rFonts w:ascii="Corbel" w:hAnsi="Corbel" w:cs="Candara"/>
          <w:color w:val="01154D"/>
          <w:sz w:val="22"/>
          <w:szCs w:val="22"/>
        </w:rPr>
        <w:t xml:space="preserve">Akter, A., Hossain, J. and Khan, S.A. (2016). </w:t>
      </w:r>
      <w:r w:rsidRPr="001F240E">
        <w:rPr>
          <w:rFonts w:ascii="Corbel" w:hAnsi="Corbel" w:cs="Times New Roman"/>
          <w:sz w:val="22"/>
          <w:szCs w:val="22"/>
        </w:rPr>
        <w:t>Emerging Lessons and Good Practices from Workplace Cooperation in Bangladesh’s RMG Industries, ILO, Dhaka.</w:t>
      </w:r>
    </w:p>
    <w:p w14:paraId="0E327997" w14:textId="77777777" w:rsidR="003F7ADD" w:rsidRPr="001F240E" w:rsidRDefault="003F7ADD" w:rsidP="003F7ADD">
      <w:pPr>
        <w:widowControl w:val="0"/>
        <w:autoSpaceDE w:val="0"/>
        <w:autoSpaceDN w:val="0"/>
        <w:adjustRightInd w:val="0"/>
        <w:rPr>
          <w:rFonts w:ascii="Corbel" w:hAnsi="Corbel" w:cs="Calibri"/>
          <w:bCs/>
          <w:sz w:val="22"/>
          <w:szCs w:val="22"/>
        </w:rPr>
      </w:pPr>
      <w:r w:rsidRPr="001F240E">
        <w:rPr>
          <w:rFonts w:ascii="Corbel" w:hAnsi="Corbel" w:cs="Cambria"/>
          <w:bCs/>
          <w:sz w:val="22"/>
          <w:szCs w:val="22"/>
        </w:rPr>
        <w:t>Basak, S. R., Raihan, I., and Bhuiya A. S. (2019).</w:t>
      </w:r>
      <w:r w:rsidRPr="001F240E">
        <w:rPr>
          <w:rFonts w:ascii="Corbel" w:hAnsi="Corbel" w:cs="Times"/>
          <w:sz w:val="22"/>
          <w:szCs w:val="22"/>
        </w:rPr>
        <w:t xml:space="preserve"> </w:t>
      </w:r>
      <w:r w:rsidRPr="001F240E">
        <w:rPr>
          <w:rFonts w:ascii="Corbel" w:hAnsi="Corbel" w:cs="Times"/>
          <w:bCs/>
          <w:position w:val="13"/>
          <w:sz w:val="22"/>
          <w:szCs w:val="22"/>
        </w:rPr>
        <w:t xml:space="preserve"> </w:t>
      </w:r>
      <w:r w:rsidRPr="001F240E">
        <w:rPr>
          <w:rFonts w:ascii="Corbel" w:hAnsi="Corbel" w:cs="Cambria"/>
          <w:bCs/>
          <w:sz w:val="22"/>
          <w:szCs w:val="22"/>
        </w:rPr>
        <w:t>A Study on Occupational Health and Safety Practices in Bangladeshi Leather Industry,</w:t>
      </w:r>
      <w:r w:rsidRPr="001F240E">
        <w:rPr>
          <w:rFonts w:ascii="Corbel" w:hAnsi="Corbel" w:cs="Calibri"/>
          <w:bCs/>
          <w:sz w:val="22"/>
          <w:szCs w:val="22"/>
        </w:rPr>
        <w:t xml:space="preserve"> Journal of Human Resource and Sustainability Studies, Vol. 7, No. 2, pp 302-311. </w:t>
      </w:r>
    </w:p>
    <w:p w14:paraId="416F5791" w14:textId="77777777" w:rsidR="003F7ADD" w:rsidRPr="001F240E" w:rsidRDefault="003F7ADD" w:rsidP="003F7ADD">
      <w:pPr>
        <w:widowControl w:val="0"/>
        <w:autoSpaceDE w:val="0"/>
        <w:autoSpaceDN w:val="0"/>
        <w:adjustRightInd w:val="0"/>
        <w:rPr>
          <w:rFonts w:ascii="Corbel" w:hAnsi="Corbel" w:cs="Times New Roman"/>
          <w:sz w:val="22"/>
          <w:szCs w:val="22"/>
        </w:rPr>
      </w:pPr>
      <w:r w:rsidRPr="001F240E">
        <w:rPr>
          <w:rFonts w:ascii="Corbel" w:hAnsi="Corbel" w:cs="Times New Roman"/>
          <w:sz w:val="22"/>
          <w:szCs w:val="22"/>
        </w:rPr>
        <w:t>Retrieved from</w:t>
      </w:r>
      <w:r w:rsidRPr="001F240E">
        <w:rPr>
          <w:rFonts w:ascii="Corbel" w:hAnsi="Corbel"/>
          <w:sz w:val="22"/>
          <w:szCs w:val="22"/>
        </w:rPr>
        <w:t xml:space="preserve"> </w:t>
      </w:r>
      <w:hyperlink r:id="rId10" w:history="1">
        <w:r w:rsidRPr="001F240E">
          <w:rPr>
            <w:rStyle w:val="Hyperlink"/>
            <w:rFonts w:ascii="Corbel" w:hAnsi="Corbel"/>
            <w:sz w:val="22"/>
            <w:szCs w:val="22"/>
          </w:rPr>
          <w:t>https://www.scirp.org/journal/paperinformation.aspx?paperid=93237</w:t>
        </w:r>
      </w:hyperlink>
    </w:p>
    <w:p w14:paraId="677F3AFA" w14:textId="77777777" w:rsidR="003F7ADD" w:rsidRPr="001F240E" w:rsidRDefault="003F7ADD" w:rsidP="003F7ADD">
      <w:pPr>
        <w:rPr>
          <w:rFonts w:ascii="Corbel" w:hAnsi="Corbel"/>
          <w:bCs/>
          <w:color w:val="000000"/>
          <w:lang w:bidi="bn-IN"/>
        </w:rPr>
      </w:pPr>
    </w:p>
    <w:p w14:paraId="170678D7" w14:textId="77777777" w:rsidR="003F7ADD" w:rsidRPr="001F240E" w:rsidRDefault="003F7ADD" w:rsidP="003F7ADD">
      <w:pPr>
        <w:rPr>
          <w:rFonts w:ascii="Corbel" w:hAnsi="Corbel"/>
          <w:spacing w:val="-6"/>
          <w:sz w:val="22"/>
          <w:szCs w:val="22"/>
        </w:rPr>
      </w:pPr>
      <w:r w:rsidRPr="001F240E">
        <w:rPr>
          <w:rFonts w:ascii="Corbel" w:hAnsi="Corbel"/>
          <w:bCs/>
          <w:color w:val="000000"/>
          <w:lang w:bidi="bn-IN"/>
        </w:rPr>
        <w:t xml:space="preserve">Bhuiyan, M (2017, 5 May). Time to Strengthen Trade Union, Daily Sun.  </w:t>
      </w:r>
      <w:r w:rsidRPr="001F240E">
        <w:rPr>
          <w:rFonts w:ascii="Corbel" w:hAnsi="Corbel"/>
          <w:spacing w:val="-6"/>
          <w:sz w:val="22"/>
          <w:szCs w:val="22"/>
        </w:rPr>
        <w:t>Retrieved from,</w:t>
      </w:r>
      <w:r w:rsidRPr="001F240E">
        <w:rPr>
          <w:rFonts w:ascii="Corbel" w:hAnsi="Corbel"/>
          <w:bCs/>
          <w:color w:val="000000"/>
          <w:lang w:bidi="bn-IN"/>
        </w:rPr>
        <w:t xml:space="preserve"> </w:t>
      </w:r>
    </w:p>
    <w:p w14:paraId="6E5698C9" w14:textId="77777777" w:rsidR="003F7ADD" w:rsidRPr="001F240E" w:rsidRDefault="001744B2" w:rsidP="003F7ADD">
      <w:pPr>
        <w:rPr>
          <w:rFonts w:ascii="Corbel" w:hAnsi="Corbel"/>
          <w:spacing w:val="-6"/>
          <w:sz w:val="22"/>
          <w:szCs w:val="22"/>
        </w:rPr>
      </w:pPr>
      <w:hyperlink r:id="rId11" w:history="1">
        <w:r w:rsidR="003F7ADD" w:rsidRPr="001F240E">
          <w:rPr>
            <w:rStyle w:val="Hyperlink"/>
            <w:rFonts w:ascii="Corbel" w:hAnsi="Corbel"/>
            <w:spacing w:val="-6"/>
            <w:sz w:val="22"/>
            <w:szCs w:val="22"/>
          </w:rPr>
          <w:t>https://www.daily-sun.com/magazine/details/224194/Time-To-Strengthen-Trade-Unions/2017-05-05</w:t>
        </w:r>
      </w:hyperlink>
    </w:p>
    <w:p w14:paraId="0B303835" w14:textId="77777777" w:rsidR="003F7ADD" w:rsidRPr="001F240E" w:rsidRDefault="003F7ADD" w:rsidP="003F7ADD">
      <w:pPr>
        <w:rPr>
          <w:rFonts w:ascii="Corbel" w:hAnsi="Corbel" w:cs="Arial"/>
          <w:bCs/>
          <w:color w:val="3E3E3E"/>
          <w:sz w:val="22"/>
          <w:szCs w:val="22"/>
        </w:rPr>
      </w:pPr>
    </w:p>
    <w:p w14:paraId="53E8ECFE" w14:textId="77777777" w:rsidR="003F7ADD" w:rsidRPr="001F240E" w:rsidRDefault="003F7ADD" w:rsidP="003F7ADD">
      <w:pPr>
        <w:rPr>
          <w:rFonts w:ascii="Corbel" w:hAnsi="Corbel"/>
          <w:b/>
          <w:sz w:val="22"/>
          <w:szCs w:val="22"/>
        </w:rPr>
      </w:pPr>
      <w:r w:rsidRPr="001F240E">
        <w:rPr>
          <w:rFonts w:ascii="Corbel" w:hAnsi="Corbel" w:cs="Arial"/>
          <w:bCs/>
          <w:color w:val="3E3E3E"/>
          <w:sz w:val="22"/>
          <w:szCs w:val="22"/>
        </w:rPr>
        <w:t>Budgetary allocation for RMG workers demanded, (</w:t>
      </w:r>
      <w:r w:rsidRPr="001F240E">
        <w:rPr>
          <w:rFonts w:ascii="Corbel" w:hAnsi="Corbel"/>
          <w:sz w:val="22"/>
          <w:szCs w:val="22"/>
        </w:rPr>
        <w:t>19 June 2019)</w:t>
      </w:r>
      <w:r w:rsidRPr="001F240E">
        <w:rPr>
          <w:rFonts w:ascii="Corbel" w:hAnsi="Corbel" w:cs="Arial"/>
          <w:b/>
          <w:bCs/>
          <w:color w:val="3E3E3E"/>
          <w:sz w:val="22"/>
          <w:szCs w:val="22"/>
        </w:rPr>
        <w:t xml:space="preserve"> </w:t>
      </w:r>
    </w:p>
    <w:p w14:paraId="29D8BEC4" w14:textId="77777777" w:rsidR="003F7ADD" w:rsidRPr="001F240E" w:rsidRDefault="003F7ADD" w:rsidP="003F7ADD">
      <w:pPr>
        <w:rPr>
          <w:rFonts w:ascii="Corbel" w:hAnsi="Corbel"/>
          <w:b/>
          <w:sz w:val="22"/>
          <w:szCs w:val="22"/>
        </w:rPr>
      </w:pPr>
      <w:r w:rsidRPr="001F240E">
        <w:rPr>
          <w:rFonts w:ascii="Corbel" w:hAnsi="Corbel"/>
          <w:i/>
          <w:sz w:val="22"/>
          <w:szCs w:val="22"/>
        </w:rPr>
        <w:t>New Nation</w:t>
      </w:r>
      <w:r w:rsidRPr="001F240E">
        <w:rPr>
          <w:rFonts w:ascii="Corbel" w:hAnsi="Corbel"/>
          <w:sz w:val="22"/>
          <w:szCs w:val="22"/>
        </w:rPr>
        <w:t xml:space="preserve">, Retrieved from </w:t>
      </w:r>
      <w:hyperlink r:id="rId12" w:history="1">
        <w:r w:rsidRPr="001F240E">
          <w:rPr>
            <w:rStyle w:val="Hyperlink"/>
            <w:rFonts w:ascii="Corbel" w:hAnsi="Corbel"/>
            <w:b/>
            <w:sz w:val="22"/>
            <w:szCs w:val="22"/>
          </w:rPr>
          <w:t>http://m.thedailynewnation.com/news/219223/budgetary-allocation-for-rmg-workers-demanded</w:t>
        </w:r>
      </w:hyperlink>
    </w:p>
    <w:p w14:paraId="7B1B2DA8" w14:textId="77777777" w:rsidR="003F7ADD" w:rsidRPr="001F240E" w:rsidRDefault="003F7ADD" w:rsidP="003F7ADD">
      <w:pPr>
        <w:rPr>
          <w:rFonts w:ascii="Corbel" w:hAnsi="Corbel"/>
          <w:sz w:val="22"/>
          <w:szCs w:val="22"/>
        </w:rPr>
      </w:pPr>
    </w:p>
    <w:p w14:paraId="5CB378AC" w14:textId="77777777" w:rsidR="003F7ADD" w:rsidRPr="001F240E" w:rsidRDefault="003F7ADD" w:rsidP="003F7ADD">
      <w:pPr>
        <w:widowControl w:val="0"/>
        <w:autoSpaceDE w:val="0"/>
        <w:autoSpaceDN w:val="0"/>
        <w:adjustRightInd w:val="0"/>
        <w:rPr>
          <w:rStyle w:val="Hyperlink"/>
          <w:rFonts w:ascii="Corbel" w:hAnsi="Corbel"/>
          <w:sz w:val="22"/>
          <w:szCs w:val="22"/>
        </w:rPr>
      </w:pPr>
      <w:r w:rsidRPr="001F240E">
        <w:rPr>
          <w:rFonts w:ascii="Corbel" w:hAnsi="Corbel"/>
          <w:sz w:val="22"/>
          <w:szCs w:val="22"/>
        </w:rPr>
        <w:t xml:space="preserve">BLF, (2015). Mapping Bangladesh’s tanning and leather industries Summary, Dhaka. Retrieved from </w:t>
      </w:r>
      <w:hyperlink r:id="rId13" w:history="1">
        <w:r w:rsidRPr="001F240E">
          <w:rPr>
            <w:rStyle w:val="Hyperlink"/>
            <w:rFonts w:ascii="Corbel" w:hAnsi="Corbel"/>
            <w:sz w:val="22"/>
            <w:szCs w:val="22"/>
          </w:rPr>
          <w:t>https://www.somo.nl/wp-content/uploads/2018/02/Summary_mapping-bangladesh-tanning-and-leather-industries_Final.pdf</w:t>
        </w:r>
      </w:hyperlink>
    </w:p>
    <w:p w14:paraId="6C293506" w14:textId="77777777" w:rsidR="003F7ADD" w:rsidRPr="001F240E" w:rsidRDefault="003F7ADD" w:rsidP="003F7ADD">
      <w:pPr>
        <w:widowControl w:val="0"/>
        <w:autoSpaceDE w:val="0"/>
        <w:autoSpaceDN w:val="0"/>
        <w:adjustRightInd w:val="0"/>
        <w:rPr>
          <w:rFonts w:ascii="Corbel" w:hAnsi="Corbel" w:cs="Times"/>
          <w:sz w:val="22"/>
          <w:szCs w:val="22"/>
        </w:rPr>
      </w:pPr>
    </w:p>
    <w:p w14:paraId="03E41F85" w14:textId="77777777" w:rsidR="003F7ADD" w:rsidRPr="001F240E" w:rsidRDefault="003F7ADD" w:rsidP="003F7ADD">
      <w:pPr>
        <w:widowControl w:val="0"/>
        <w:autoSpaceDE w:val="0"/>
        <w:autoSpaceDN w:val="0"/>
        <w:adjustRightInd w:val="0"/>
        <w:rPr>
          <w:rFonts w:ascii="Corbel" w:hAnsi="Corbel" w:cs="Times"/>
          <w:color w:val="6E6E6E"/>
          <w:sz w:val="22"/>
          <w:szCs w:val="22"/>
        </w:rPr>
      </w:pPr>
      <w:r w:rsidRPr="001F240E">
        <w:rPr>
          <w:rFonts w:ascii="Corbel" w:hAnsi="Corbel" w:cs="Times"/>
          <w:color w:val="262626"/>
          <w:sz w:val="22"/>
          <w:szCs w:val="22"/>
        </w:rPr>
        <w:t xml:space="preserve">Eusuf, A. M (2019) ‘ The leather sector after the tanning industry relocation: issues and challenges.’ </w:t>
      </w:r>
      <w:r w:rsidRPr="001F240E">
        <w:rPr>
          <w:rFonts w:ascii="Corbel" w:hAnsi="Corbel" w:cs="Times"/>
          <w:color w:val="6E6E6E"/>
          <w:sz w:val="22"/>
          <w:szCs w:val="22"/>
        </w:rPr>
        <w:t>The Asia Foundation and the Research and Policy Integration for Development, Dhaka.</w:t>
      </w:r>
    </w:p>
    <w:p w14:paraId="6199DA00" w14:textId="77777777" w:rsidR="003F7ADD" w:rsidRPr="001F240E" w:rsidRDefault="003F7ADD" w:rsidP="003F7ADD">
      <w:pPr>
        <w:widowControl w:val="0"/>
        <w:autoSpaceDE w:val="0"/>
        <w:autoSpaceDN w:val="0"/>
        <w:adjustRightInd w:val="0"/>
        <w:rPr>
          <w:rFonts w:ascii="Corbel" w:hAnsi="Corbel" w:cs="Times"/>
          <w:color w:val="6E6E6E"/>
          <w:sz w:val="22"/>
          <w:szCs w:val="22"/>
        </w:rPr>
      </w:pPr>
    </w:p>
    <w:p w14:paraId="664D240A" w14:textId="77777777" w:rsidR="003F7ADD" w:rsidRPr="001F240E" w:rsidRDefault="003F7ADD" w:rsidP="003F7ADD">
      <w:pPr>
        <w:widowControl w:val="0"/>
        <w:autoSpaceDE w:val="0"/>
        <w:autoSpaceDN w:val="0"/>
        <w:adjustRightInd w:val="0"/>
        <w:spacing w:after="240"/>
        <w:rPr>
          <w:rFonts w:ascii="Corbel" w:hAnsi="Corbel" w:cs="Times"/>
          <w:sz w:val="22"/>
          <w:szCs w:val="22"/>
        </w:rPr>
      </w:pPr>
      <w:r w:rsidRPr="001F240E">
        <w:rPr>
          <w:rFonts w:ascii="Corbel" w:hAnsi="Corbel" w:cs="Calibri"/>
          <w:sz w:val="22"/>
          <w:szCs w:val="22"/>
        </w:rPr>
        <w:t xml:space="preserve">Government of Bangladesh, (2006) Bangladesh Labour Act (BLA) 2006. (Act of Parliament) Dhaka: Bangladesh. </w:t>
      </w:r>
    </w:p>
    <w:p w14:paraId="386C7F01" w14:textId="77777777" w:rsidR="003F7ADD" w:rsidRPr="001F240E" w:rsidRDefault="003F7ADD" w:rsidP="003F7ADD">
      <w:pPr>
        <w:widowControl w:val="0"/>
        <w:autoSpaceDE w:val="0"/>
        <w:autoSpaceDN w:val="0"/>
        <w:adjustRightInd w:val="0"/>
        <w:spacing w:after="240"/>
        <w:rPr>
          <w:rFonts w:ascii="Corbel" w:hAnsi="Corbel" w:cs="Calibri"/>
          <w:sz w:val="22"/>
          <w:szCs w:val="22"/>
        </w:rPr>
      </w:pPr>
      <w:r w:rsidRPr="001F240E">
        <w:rPr>
          <w:rFonts w:ascii="Corbel" w:hAnsi="Corbel" w:cs="Calibri"/>
          <w:i/>
          <w:iCs/>
          <w:sz w:val="22"/>
          <w:szCs w:val="22"/>
        </w:rPr>
        <w:t>Bangladesh Labour Policy 2012</w:t>
      </w:r>
      <w:r w:rsidRPr="001F240E">
        <w:rPr>
          <w:rFonts w:ascii="Corbel" w:hAnsi="Corbel" w:cs="Calibri"/>
          <w:sz w:val="22"/>
          <w:szCs w:val="22"/>
        </w:rPr>
        <w:t xml:space="preserve">. Dhaka: Ministry of Labour and Employment. </w:t>
      </w:r>
    </w:p>
    <w:p w14:paraId="35512E5E" w14:textId="77777777" w:rsidR="003F7ADD" w:rsidRPr="001F240E" w:rsidRDefault="003F7ADD" w:rsidP="003F7ADD">
      <w:pPr>
        <w:widowControl w:val="0"/>
        <w:autoSpaceDE w:val="0"/>
        <w:autoSpaceDN w:val="0"/>
        <w:adjustRightInd w:val="0"/>
        <w:spacing w:after="240"/>
        <w:rPr>
          <w:rFonts w:ascii="Corbel" w:hAnsi="Corbel" w:cs="Times"/>
          <w:sz w:val="22"/>
          <w:szCs w:val="22"/>
        </w:rPr>
      </w:pPr>
      <w:r w:rsidRPr="001F240E">
        <w:rPr>
          <w:rFonts w:ascii="Corbel" w:hAnsi="Corbel" w:cs="Calibri"/>
          <w:sz w:val="22"/>
          <w:szCs w:val="22"/>
        </w:rPr>
        <w:t xml:space="preserve">Government of Bangladesh, (2013). Bangladesh Labour (Amendment) Act, 2013. </w:t>
      </w:r>
      <w:r w:rsidRPr="001F240E">
        <w:rPr>
          <w:rFonts w:ascii="Tahoma" w:hAnsi="Tahoma" w:cs="Tahoma"/>
          <w:sz w:val="22"/>
          <w:szCs w:val="22"/>
        </w:rPr>
        <w:t> </w:t>
      </w:r>
      <w:r w:rsidRPr="001F240E">
        <w:rPr>
          <w:rFonts w:ascii="Corbel" w:hAnsi="Corbel" w:cs="Calibri"/>
          <w:sz w:val="22"/>
          <w:szCs w:val="22"/>
        </w:rPr>
        <w:t xml:space="preserve">. (Act of Parliament) Dhaka: Bangladesh. </w:t>
      </w:r>
    </w:p>
    <w:p w14:paraId="066CA04C" w14:textId="77777777" w:rsidR="003F7ADD" w:rsidRPr="001F240E" w:rsidRDefault="003F7ADD" w:rsidP="003F7ADD">
      <w:pPr>
        <w:widowControl w:val="0"/>
        <w:autoSpaceDE w:val="0"/>
        <w:autoSpaceDN w:val="0"/>
        <w:adjustRightInd w:val="0"/>
        <w:spacing w:after="240"/>
        <w:rPr>
          <w:rFonts w:ascii="Corbel" w:hAnsi="Corbel" w:cs="Times"/>
          <w:sz w:val="22"/>
          <w:szCs w:val="22"/>
        </w:rPr>
      </w:pPr>
      <w:r w:rsidRPr="001F240E">
        <w:rPr>
          <w:rFonts w:ascii="Corbel" w:hAnsi="Corbel" w:cs="Calibri"/>
          <w:sz w:val="22"/>
          <w:szCs w:val="22"/>
        </w:rPr>
        <w:t xml:space="preserve"> Government of Bangladesh, (2018). Bangladesh Labour (Amendment) Act, 2018. (Act of Parliament) Dhaka: Bangladesh.</w:t>
      </w:r>
    </w:p>
    <w:p w14:paraId="104E366A" w14:textId="77777777" w:rsidR="003F7ADD" w:rsidRPr="001F240E" w:rsidRDefault="003F7ADD" w:rsidP="003F7ADD">
      <w:pPr>
        <w:widowControl w:val="0"/>
        <w:autoSpaceDE w:val="0"/>
        <w:autoSpaceDN w:val="0"/>
        <w:adjustRightInd w:val="0"/>
        <w:rPr>
          <w:rFonts w:ascii="Corbel" w:hAnsi="Corbel"/>
          <w:spacing w:val="-6"/>
          <w:sz w:val="22"/>
          <w:szCs w:val="22"/>
        </w:rPr>
      </w:pPr>
    </w:p>
    <w:p w14:paraId="238A39D4" w14:textId="77777777" w:rsidR="003F7ADD" w:rsidRPr="001F240E" w:rsidRDefault="003F7ADD" w:rsidP="003F7ADD">
      <w:pPr>
        <w:widowControl w:val="0"/>
        <w:autoSpaceDE w:val="0"/>
        <w:autoSpaceDN w:val="0"/>
        <w:adjustRightInd w:val="0"/>
        <w:rPr>
          <w:rFonts w:ascii="Corbel" w:hAnsi="Corbel"/>
          <w:spacing w:val="-6"/>
          <w:sz w:val="22"/>
          <w:szCs w:val="22"/>
        </w:rPr>
      </w:pPr>
      <w:r w:rsidRPr="001F240E">
        <w:rPr>
          <w:rFonts w:ascii="Corbel" w:hAnsi="Corbel"/>
          <w:spacing w:val="-6"/>
          <w:sz w:val="22"/>
          <w:szCs w:val="22"/>
        </w:rPr>
        <w:t xml:space="preserve">Hossain, J., Ahmed, M. and Sharif, J. H., (2018). Linking Trade and Decent Work in Global Supply Chains in Bangladesh, FES, Dhaka. </w:t>
      </w:r>
    </w:p>
    <w:p w14:paraId="08D95223" w14:textId="77777777" w:rsidR="003F7ADD" w:rsidRPr="001F240E" w:rsidRDefault="003F7ADD" w:rsidP="003F7ADD">
      <w:pPr>
        <w:widowControl w:val="0"/>
        <w:autoSpaceDE w:val="0"/>
        <w:autoSpaceDN w:val="0"/>
        <w:adjustRightInd w:val="0"/>
        <w:rPr>
          <w:rFonts w:ascii="Corbel" w:hAnsi="Corbel"/>
          <w:sz w:val="26"/>
        </w:rPr>
      </w:pPr>
      <w:r w:rsidRPr="001F240E">
        <w:rPr>
          <w:rFonts w:ascii="Corbel" w:hAnsi="Corbel"/>
          <w:spacing w:val="-6"/>
          <w:sz w:val="22"/>
          <w:szCs w:val="22"/>
        </w:rPr>
        <w:t>Retrieved from http://library.fes.de/pdf-files/bueros/bangladesch/14406-20180614.pdf</w:t>
      </w:r>
      <w:r w:rsidRPr="001F240E">
        <w:rPr>
          <w:rFonts w:ascii="Corbel" w:hAnsi="Corbel"/>
          <w:sz w:val="26"/>
        </w:rPr>
        <w:t xml:space="preserve"> </w:t>
      </w:r>
    </w:p>
    <w:p w14:paraId="1430AD35" w14:textId="77777777" w:rsidR="003F7ADD" w:rsidRPr="001F240E" w:rsidRDefault="003F7ADD" w:rsidP="003F7ADD">
      <w:pPr>
        <w:rPr>
          <w:rFonts w:ascii="Corbel" w:hAnsi="Corbel"/>
          <w:b/>
          <w:sz w:val="22"/>
          <w:szCs w:val="22"/>
        </w:rPr>
      </w:pPr>
    </w:p>
    <w:p w14:paraId="2A718F57" w14:textId="77777777" w:rsidR="003F7ADD" w:rsidRPr="001F240E" w:rsidRDefault="003F7ADD" w:rsidP="003F7ADD">
      <w:pPr>
        <w:widowControl w:val="0"/>
        <w:autoSpaceDE w:val="0"/>
        <w:autoSpaceDN w:val="0"/>
        <w:adjustRightInd w:val="0"/>
        <w:rPr>
          <w:rFonts w:ascii="Corbel" w:hAnsi="Corbel"/>
          <w:sz w:val="22"/>
          <w:szCs w:val="22"/>
        </w:rPr>
      </w:pPr>
      <w:r w:rsidRPr="001F240E">
        <w:rPr>
          <w:rFonts w:ascii="Corbel" w:hAnsi="Corbel"/>
          <w:sz w:val="22"/>
          <w:szCs w:val="22"/>
        </w:rPr>
        <w:t>Haque, et. all (2019). “Sexual Harassment of Female Workers at Manufacturing Sectors in Bangladesh”</w:t>
      </w:r>
      <w:r w:rsidRPr="001F240E">
        <w:rPr>
          <w:rFonts w:ascii="Tahoma" w:hAnsi="Tahoma" w:cs="Tahoma"/>
          <w:sz w:val="22"/>
          <w:szCs w:val="22"/>
        </w:rPr>
        <w:t> </w:t>
      </w:r>
      <w:r w:rsidRPr="001F240E">
        <w:rPr>
          <w:rFonts w:ascii="Corbel" w:hAnsi="Corbel"/>
          <w:sz w:val="22"/>
          <w:szCs w:val="22"/>
        </w:rPr>
        <w:t xml:space="preserve">, Journal of Economics and Business, Vol.2, No.3,: 934-940 </w:t>
      </w:r>
    </w:p>
    <w:p w14:paraId="6194C236" w14:textId="77777777" w:rsidR="003F7ADD" w:rsidRPr="001F240E" w:rsidRDefault="003F7ADD" w:rsidP="003F7ADD">
      <w:pPr>
        <w:widowControl w:val="0"/>
        <w:autoSpaceDE w:val="0"/>
        <w:autoSpaceDN w:val="0"/>
        <w:adjustRightInd w:val="0"/>
        <w:rPr>
          <w:rFonts w:ascii="Corbel" w:hAnsi="Corbel"/>
          <w:sz w:val="22"/>
          <w:szCs w:val="22"/>
        </w:rPr>
      </w:pPr>
    </w:p>
    <w:p w14:paraId="22EB8802" w14:textId="77777777" w:rsidR="003F7ADD" w:rsidRPr="001F240E" w:rsidRDefault="003F7ADD" w:rsidP="003F7ADD">
      <w:pPr>
        <w:widowControl w:val="0"/>
        <w:autoSpaceDE w:val="0"/>
        <w:autoSpaceDN w:val="0"/>
        <w:adjustRightInd w:val="0"/>
        <w:spacing w:after="240"/>
        <w:rPr>
          <w:rFonts w:ascii="Corbel" w:hAnsi="Corbel" w:cs="Candara"/>
          <w:color w:val="01154D"/>
          <w:sz w:val="22"/>
          <w:szCs w:val="22"/>
        </w:rPr>
      </w:pPr>
      <w:r w:rsidRPr="001F240E">
        <w:rPr>
          <w:rFonts w:ascii="Corbel" w:hAnsi="Corbel" w:cs="Candara"/>
          <w:color w:val="01154D"/>
          <w:sz w:val="22"/>
          <w:szCs w:val="22"/>
        </w:rPr>
        <w:t xml:space="preserve">Hossain, J., Mostafa, M. and Akter, A. (2016). LAbour Protection and Violation of Rights at Work in Bangladesh’s RMG Factories Production for Walmart, Development Synergy Institute, Dhaka. </w:t>
      </w:r>
    </w:p>
    <w:p w14:paraId="40CD67E7" w14:textId="087706B5" w:rsidR="003F7ADD" w:rsidRPr="001F240E" w:rsidRDefault="00CD2240" w:rsidP="003F7ADD">
      <w:pPr>
        <w:widowControl w:val="0"/>
        <w:autoSpaceDE w:val="0"/>
        <w:autoSpaceDN w:val="0"/>
        <w:adjustRightInd w:val="0"/>
        <w:spacing w:after="240"/>
        <w:rPr>
          <w:rFonts w:ascii="Corbel" w:hAnsi="Corbel" w:cs="Calibri"/>
          <w:sz w:val="22"/>
          <w:szCs w:val="22"/>
        </w:rPr>
      </w:pPr>
      <w:r w:rsidRPr="001F240E">
        <w:rPr>
          <w:rFonts w:ascii="Corbel" w:hAnsi="Corbel" w:cs="Calibri"/>
          <w:sz w:val="22"/>
          <w:szCs w:val="22"/>
        </w:rPr>
        <w:t>Hossain, J.</w:t>
      </w:r>
      <w:r w:rsidR="003F7ADD" w:rsidRPr="001F240E">
        <w:rPr>
          <w:rFonts w:ascii="Corbel" w:hAnsi="Corbel" w:cs="Calibri"/>
          <w:sz w:val="22"/>
          <w:szCs w:val="22"/>
        </w:rPr>
        <w:t xml:space="preserve"> and Ahmed M., (2017a). State of Rights Implementation of Women Ready-Made Garments Workers, Karmojibi Nari, Dhaka.  </w:t>
      </w:r>
    </w:p>
    <w:p w14:paraId="2317E515" w14:textId="77777777" w:rsidR="003F7ADD" w:rsidRPr="001F240E" w:rsidRDefault="003F7ADD" w:rsidP="003F7ADD">
      <w:pPr>
        <w:widowControl w:val="0"/>
        <w:autoSpaceDE w:val="0"/>
        <w:autoSpaceDN w:val="0"/>
        <w:adjustRightInd w:val="0"/>
        <w:spacing w:after="240"/>
        <w:rPr>
          <w:rFonts w:ascii="Corbel" w:hAnsi="Corbel" w:cs="Times"/>
          <w:sz w:val="22"/>
          <w:szCs w:val="22"/>
        </w:rPr>
      </w:pPr>
      <w:r w:rsidRPr="001F240E">
        <w:rPr>
          <w:rFonts w:ascii="Corbel" w:hAnsi="Corbel" w:cs="Times"/>
          <w:sz w:val="22"/>
          <w:szCs w:val="22"/>
        </w:rPr>
        <w:t xml:space="preserve">Hossain, J. and Ahmed, M., (2017b). Scope and Efficacy of Recently from Trade Union in Ready-Made Garments Industries, Safety and Rights Society And ActionAId Bangladesh, Dhaka.  </w:t>
      </w:r>
    </w:p>
    <w:p w14:paraId="66BC1A23" w14:textId="77777777" w:rsidR="003F7ADD" w:rsidRPr="001F240E" w:rsidRDefault="003F7ADD" w:rsidP="003F7ADD">
      <w:pPr>
        <w:widowControl w:val="0"/>
        <w:autoSpaceDE w:val="0"/>
        <w:autoSpaceDN w:val="0"/>
        <w:adjustRightInd w:val="0"/>
        <w:spacing w:after="240"/>
        <w:rPr>
          <w:rFonts w:ascii="Corbel" w:hAnsi="Corbel" w:cs="Times"/>
          <w:sz w:val="22"/>
          <w:szCs w:val="22"/>
        </w:rPr>
      </w:pPr>
      <w:r w:rsidRPr="001F240E">
        <w:rPr>
          <w:rFonts w:ascii="Corbel" w:hAnsi="Corbel" w:cs="Times"/>
          <w:sz w:val="22"/>
          <w:szCs w:val="22"/>
        </w:rPr>
        <w:t>Hossain, J and Ahmed, M, (2018 a). Participation Committee as means of workplace cooperation in Bangladesh RMG Sector: Possibilities, Practices and Priorities, ActionAid Bangladesh, Dhaka.</w:t>
      </w:r>
    </w:p>
    <w:p w14:paraId="5943A3CE" w14:textId="77777777" w:rsidR="003F7ADD" w:rsidRPr="001F240E" w:rsidRDefault="003F7ADD" w:rsidP="003F7ADD">
      <w:pPr>
        <w:widowControl w:val="0"/>
        <w:autoSpaceDE w:val="0"/>
        <w:autoSpaceDN w:val="0"/>
        <w:adjustRightInd w:val="0"/>
        <w:spacing w:after="240"/>
        <w:rPr>
          <w:rFonts w:ascii="Corbel" w:hAnsi="Corbel" w:cs="Times"/>
          <w:sz w:val="22"/>
          <w:szCs w:val="22"/>
        </w:rPr>
      </w:pPr>
      <w:r w:rsidRPr="001F240E">
        <w:rPr>
          <w:rFonts w:ascii="Corbel" w:hAnsi="Corbel" w:cs="Times"/>
          <w:sz w:val="22"/>
          <w:szCs w:val="22"/>
        </w:rPr>
        <w:t xml:space="preserve">Hossain, J. and Ahmed, M., (2018 b). Employment Termination of Female Garment Workers in Bangladesh: Causes, Consequences and Countermeasures, SRS and ActionAid Bangladesh, Dhaka. </w:t>
      </w:r>
    </w:p>
    <w:p w14:paraId="12EFEFAE" w14:textId="77777777" w:rsidR="003F7ADD" w:rsidRPr="001F240E" w:rsidRDefault="003F7ADD" w:rsidP="003F7ADD">
      <w:pPr>
        <w:widowControl w:val="0"/>
        <w:autoSpaceDE w:val="0"/>
        <w:autoSpaceDN w:val="0"/>
        <w:adjustRightInd w:val="0"/>
        <w:spacing w:after="240"/>
        <w:rPr>
          <w:rFonts w:ascii="Corbel" w:hAnsi="Corbel" w:cs="Times"/>
          <w:sz w:val="22"/>
          <w:szCs w:val="22"/>
        </w:rPr>
      </w:pPr>
      <w:r w:rsidRPr="001F240E">
        <w:rPr>
          <w:rFonts w:ascii="Corbel" w:hAnsi="Corbel" w:cs="Times"/>
          <w:bCs/>
          <w:sz w:val="22"/>
          <w:szCs w:val="22"/>
        </w:rPr>
        <w:t xml:space="preserve">Haque, Muhammad Faizul, Sarker, Rahman Md. Atiqur, and Rahman, Md. Syfur. (2019). “Sexual Harassment of Female Workers at Manufacturing Sectors in Bangladesh”, </w:t>
      </w:r>
      <w:r w:rsidRPr="001F240E">
        <w:rPr>
          <w:rFonts w:ascii="Corbel" w:hAnsi="Corbel" w:cs="Times"/>
          <w:bCs/>
          <w:i/>
          <w:iCs/>
          <w:sz w:val="22"/>
          <w:szCs w:val="22"/>
        </w:rPr>
        <w:t xml:space="preserve">Journal of Economics and </w:t>
      </w:r>
      <w:r w:rsidRPr="001F240E">
        <w:rPr>
          <w:rFonts w:ascii="Corbel" w:hAnsi="Corbel" w:cs="Times"/>
          <w:bCs/>
          <w:i/>
          <w:sz w:val="22"/>
          <w:szCs w:val="22"/>
        </w:rPr>
        <w:t>Business</w:t>
      </w:r>
      <w:r w:rsidRPr="001F240E">
        <w:rPr>
          <w:rFonts w:ascii="Corbel" w:hAnsi="Corbel" w:cs="Times"/>
          <w:bCs/>
          <w:sz w:val="22"/>
          <w:szCs w:val="22"/>
        </w:rPr>
        <w:t xml:space="preserve">, Vol.2, No.3, 934-940. </w:t>
      </w:r>
    </w:p>
    <w:p w14:paraId="19CA9186" w14:textId="77777777" w:rsidR="003F7ADD" w:rsidRPr="001F240E" w:rsidRDefault="003F7ADD" w:rsidP="003F7ADD">
      <w:pPr>
        <w:widowControl w:val="0"/>
        <w:autoSpaceDE w:val="0"/>
        <w:autoSpaceDN w:val="0"/>
        <w:adjustRightInd w:val="0"/>
        <w:spacing w:after="240"/>
        <w:rPr>
          <w:rFonts w:ascii="Corbel" w:hAnsi="Corbel" w:cs="Times"/>
          <w:sz w:val="22"/>
          <w:szCs w:val="22"/>
        </w:rPr>
      </w:pPr>
      <w:r w:rsidRPr="001F240E">
        <w:rPr>
          <w:rFonts w:ascii="Corbel" w:hAnsi="Corbel"/>
          <w:sz w:val="22"/>
          <w:szCs w:val="22"/>
          <w:lang w:val="en-GB"/>
        </w:rPr>
        <w:t>Islam, M. (2018).</w:t>
      </w:r>
      <w:r w:rsidRPr="001F240E">
        <w:rPr>
          <w:rFonts w:ascii="Corbel" w:hAnsi="Corbel" w:cs="Times"/>
          <w:sz w:val="22"/>
          <w:szCs w:val="22"/>
        </w:rPr>
        <w:t xml:space="preserve"> </w:t>
      </w:r>
      <w:r w:rsidRPr="001F240E">
        <w:rPr>
          <w:rFonts w:ascii="Corbel" w:hAnsi="Corbel"/>
          <w:sz w:val="22"/>
          <w:szCs w:val="22"/>
          <w:lang w:val="en-GB"/>
        </w:rPr>
        <w:t>Workers Rights &amp; Gender Based Violence in the RMG and TU capacity to Deal with These, BILS, Dhaka.</w:t>
      </w:r>
      <w:r w:rsidRPr="001F240E">
        <w:rPr>
          <w:rFonts w:ascii="Corbel" w:hAnsi="Corbel" w:cs="Times"/>
          <w:sz w:val="22"/>
          <w:szCs w:val="22"/>
        </w:rPr>
        <w:t xml:space="preserve"> </w:t>
      </w:r>
    </w:p>
    <w:p w14:paraId="0B3D74B6" w14:textId="77777777" w:rsidR="003F7ADD" w:rsidRPr="001F240E" w:rsidRDefault="003F7ADD" w:rsidP="003F7ADD">
      <w:pPr>
        <w:widowControl w:val="0"/>
        <w:autoSpaceDE w:val="0"/>
        <w:autoSpaceDN w:val="0"/>
        <w:adjustRightInd w:val="0"/>
        <w:rPr>
          <w:rFonts w:ascii="Corbel" w:hAnsi="Corbel" w:cs="Times New Roman"/>
          <w:sz w:val="22"/>
          <w:szCs w:val="22"/>
        </w:rPr>
      </w:pPr>
      <w:r w:rsidRPr="001F240E">
        <w:rPr>
          <w:rFonts w:ascii="Corbel" w:hAnsi="Corbel" w:cs="Times"/>
          <w:bCs/>
          <w:sz w:val="22"/>
          <w:szCs w:val="22"/>
        </w:rPr>
        <w:t xml:space="preserve">Islam, R., Hossain, Md. S., and Siddique, Md. A., (2017). Occupational health hazards and safety practices among the workers of tannery industry in Bangladesh, </w:t>
      </w:r>
      <w:r w:rsidRPr="001F240E">
        <w:rPr>
          <w:rFonts w:ascii="Corbel" w:hAnsi="Corbel" w:cs="Times New Roman"/>
          <w:i/>
          <w:sz w:val="22"/>
          <w:szCs w:val="22"/>
        </w:rPr>
        <w:t>Jahangirnagar University Journal of Bioogicall. Scencei,</w:t>
      </w:r>
      <w:r w:rsidRPr="001F240E">
        <w:rPr>
          <w:rFonts w:ascii="Corbel" w:hAnsi="Corbel" w:cs="Times"/>
          <w:color w:val="0C65A2"/>
          <w:sz w:val="22"/>
          <w:szCs w:val="22"/>
        </w:rPr>
        <w:t xml:space="preserve"> Vol 6 No 1, pp</w:t>
      </w:r>
      <w:r w:rsidRPr="001F240E">
        <w:rPr>
          <w:rFonts w:ascii="Corbel" w:hAnsi="Corbel" w:cs="Times New Roman"/>
          <w:sz w:val="22"/>
          <w:szCs w:val="22"/>
        </w:rPr>
        <w:t xml:space="preserve"> 13-22. </w:t>
      </w:r>
    </w:p>
    <w:p w14:paraId="4FB311FA" w14:textId="77777777" w:rsidR="003F7ADD" w:rsidRPr="001F240E" w:rsidRDefault="003F7ADD" w:rsidP="003F7ADD">
      <w:pPr>
        <w:widowControl w:val="0"/>
        <w:autoSpaceDE w:val="0"/>
        <w:autoSpaceDN w:val="0"/>
        <w:adjustRightInd w:val="0"/>
        <w:rPr>
          <w:rFonts w:ascii="Corbel" w:hAnsi="Corbel" w:cs="Times New Roman"/>
          <w:sz w:val="22"/>
          <w:szCs w:val="22"/>
        </w:rPr>
      </w:pPr>
      <w:r w:rsidRPr="001F240E">
        <w:rPr>
          <w:rFonts w:ascii="Corbel" w:hAnsi="Corbel" w:cs="Times New Roman"/>
          <w:sz w:val="22"/>
          <w:szCs w:val="22"/>
        </w:rPr>
        <w:t xml:space="preserve">Retrieved from </w:t>
      </w:r>
      <w:hyperlink r:id="rId14" w:history="1">
        <w:r w:rsidRPr="001F240E">
          <w:rPr>
            <w:rStyle w:val="Hyperlink"/>
            <w:rFonts w:ascii="Corbel" w:hAnsi="Corbel"/>
            <w:sz w:val="22"/>
            <w:szCs w:val="22"/>
          </w:rPr>
          <w:t>https://www.banglajol.info/index.php/JUJBS/article/view/33727</w:t>
        </w:r>
      </w:hyperlink>
    </w:p>
    <w:p w14:paraId="23C595F0" w14:textId="77777777" w:rsidR="003F7ADD" w:rsidRPr="001F240E" w:rsidRDefault="003F7ADD" w:rsidP="003F7ADD">
      <w:pPr>
        <w:widowControl w:val="0"/>
        <w:autoSpaceDE w:val="0"/>
        <w:autoSpaceDN w:val="0"/>
        <w:adjustRightInd w:val="0"/>
        <w:rPr>
          <w:rFonts w:ascii="Corbel" w:hAnsi="Corbel" w:cs="Times"/>
          <w:sz w:val="22"/>
          <w:szCs w:val="22"/>
        </w:rPr>
      </w:pPr>
    </w:p>
    <w:p w14:paraId="6E15E42A" w14:textId="77777777" w:rsidR="003F7ADD" w:rsidRPr="001F240E" w:rsidRDefault="003F7ADD" w:rsidP="003F7ADD">
      <w:pPr>
        <w:widowControl w:val="0"/>
        <w:autoSpaceDE w:val="0"/>
        <w:autoSpaceDN w:val="0"/>
        <w:adjustRightInd w:val="0"/>
        <w:spacing w:after="240"/>
        <w:rPr>
          <w:rFonts w:ascii="Corbel" w:hAnsi="Corbel"/>
          <w:sz w:val="22"/>
          <w:szCs w:val="22"/>
        </w:rPr>
      </w:pPr>
      <w:r w:rsidRPr="001F240E">
        <w:rPr>
          <w:rFonts w:ascii="Corbel" w:hAnsi="Corbel" w:cs="Times"/>
          <w:sz w:val="22"/>
          <w:szCs w:val="22"/>
        </w:rPr>
        <w:t>Karmojibi Nari, (2018). Monitoring Work and Working Condition of Women Employed in Ready Made Garments Industries of Bangladesh, 1</w:t>
      </w:r>
      <w:r w:rsidRPr="001F240E">
        <w:rPr>
          <w:rFonts w:ascii="Corbel" w:hAnsi="Corbel" w:cs="Times"/>
          <w:sz w:val="22"/>
          <w:szCs w:val="22"/>
          <w:vertAlign w:val="superscript"/>
        </w:rPr>
        <w:t>st</w:t>
      </w:r>
      <w:r w:rsidRPr="001F240E">
        <w:rPr>
          <w:rFonts w:ascii="Corbel" w:hAnsi="Corbel" w:cs="Times"/>
          <w:sz w:val="22"/>
          <w:szCs w:val="22"/>
        </w:rPr>
        <w:t xml:space="preserve"> Phase, Dhaka. </w:t>
      </w:r>
      <w:r w:rsidRPr="001F240E">
        <w:rPr>
          <w:rFonts w:ascii="Corbel" w:hAnsi="Corbel"/>
          <w:sz w:val="22"/>
          <w:szCs w:val="22"/>
        </w:rPr>
        <w:t xml:space="preserve"> </w:t>
      </w:r>
    </w:p>
    <w:p w14:paraId="58DF0024" w14:textId="77777777" w:rsidR="003F7ADD" w:rsidRPr="001F240E" w:rsidRDefault="003F7ADD" w:rsidP="003F7ADD">
      <w:pPr>
        <w:widowControl w:val="0"/>
        <w:autoSpaceDE w:val="0"/>
        <w:autoSpaceDN w:val="0"/>
        <w:adjustRightInd w:val="0"/>
        <w:rPr>
          <w:rFonts w:ascii="Corbel" w:hAnsi="Corbel" w:cs="Times"/>
        </w:rPr>
      </w:pPr>
      <w:r w:rsidRPr="001F240E">
        <w:rPr>
          <w:rFonts w:ascii="Corbel" w:hAnsi="Corbel" w:cs="Times New Roman"/>
          <w:sz w:val="22"/>
          <w:szCs w:val="22"/>
        </w:rPr>
        <w:t xml:space="preserve">Khondokar, B. H., and Rahman, M. M., (2017). Rapid Assessment of Hazaribag and Savar Tanneries, SANEM publication, Dhaka. Retrieved from http://sanemnet.org/khondker-b-h-rahman-m-m-2017-rahst/  </w:t>
      </w:r>
    </w:p>
    <w:p w14:paraId="7E1539AB" w14:textId="77777777" w:rsidR="003F7ADD" w:rsidRPr="001F240E" w:rsidRDefault="003F7ADD" w:rsidP="003F7ADD">
      <w:pPr>
        <w:widowControl w:val="0"/>
        <w:autoSpaceDE w:val="0"/>
        <w:autoSpaceDN w:val="0"/>
        <w:adjustRightInd w:val="0"/>
        <w:rPr>
          <w:rFonts w:ascii="Corbel" w:hAnsi="Corbel" w:cs="Times"/>
        </w:rPr>
      </w:pPr>
    </w:p>
    <w:p w14:paraId="0F525819" w14:textId="77777777" w:rsidR="003F7ADD" w:rsidRPr="001F240E" w:rsidRDefault="003F7ADD" w:rsidP="003F7ADD">
      <w:pPr>
        <w:autoSpaceDE w:val="0"/>
        <w:autoSpaceDN w:val="0"/>
        <w:adjustRightInd w:val="0"/>
        <w:rPr>
          <w:rFonts w:ascii="Corbel" w:hAnsi="Corbel" w:cs="Times"/>
          <w:sz w:val="22"/>
          <w:szCs w:val="22"/>
        </w:rPr>
      </w:pPr>
      <w:r w:rsidRPr="001F240E">
        <w:rPr>
          <w:rFonts w:ascii="Corbel" w:hAnsi="Corbel" w:cs="Times"/>
          <w:sz w:val="22"/>
          <w:szCs w:val="22"/>
        </w:rPr>
        <w:t xml:space="preserve">Mirdha, U. R. (2017, April 17). Tannery workers left in the dark, The Daily Star. Retrieved from </w:t>
      </w:r>
      <w:hyperlink r:id="rId15" w:history="1">
        <w:r w:rsidRPr="001F240E">
          <w:rPr>
            <w:rStyle w:val="Hyperlink"/>
            <w:rFonts w:ascii="Corbel" w:hAnsi="Corbel" w:cs="Times"/>
            <w:sz w:val="22"/>
            <w:szCs w:val="22"/>
          </w:rPr>
          <w:t>https://www.thedailystar.net/business/tannery-workers-left-the-dark-1390450</w:t>
        </w:r>
      </w:hyperlink>
    </w:p>
    <w:p w14:paraId="650A7E0A" w14:textId="77777777" w:rsidR="003F7ADD" w:rsidRPr="001F240E" w:rsidRDefault="003F7ADD" w:rsidP="003F7ADD">
      <w:pPr>
        <w:autoSpaceDE w:val="0"/>
        <w:autoSpaceDN w:val="0"/>
        <w:adjustRightInd w:val="0"/>
        <w:rPr>
          <w:rFonts w:ascii="Corbel" w:hAnsi="Corbel" w:cs="Times"/>
          <w:sz w:val="22"/>
          <w:szCs w:val="22"/>
        </w:rPr>
      </w:pPr>
    </w:p>
    <w:p w14:paraId="5E921FFF" w14:textId="77777777" w:rsidR="003F7ADD" w:rsidRPr="001F240E" w:rsidRDefault="003F7ADD" w:rsidP="003F7ADD">
      <w:pPr>
        <w:rPr>
          <w:rFonts w:ascii="Corbel" w:hAnsi="Corbel" w:cs="Times"/>
          <w:sz w:val="32"/>
          <w:szCs w:val="32"/>
        </w:rPr>
      </w:pPr>
    </w:p>
    <w:p w14:paraId="26E255BA" w14:textId="77777777" w:rsidR="003F7ADD" w:rsidRPr="001F240E" w:rsidRDefault="003F7ADD" w:rsidP="003F7ADD">
      <w:pPr>
        <w:widowControl w:val="0"/>
        <w:autoSpaceDE w:val="0"/>
        <w:autoSpaceDN w:val="0"/>
        <w:adjustRightInd w:val="0"/>
        <w:spacing w:after="240"/>
        <w:rPr>
          <w:rFonts w:ascii="Corbel" w:hAnsi="Corbel" w:cs="Cambria"/>
          <w:b/>
          <w:bCs/>
          <w:sz w:val="58"/>
          <w:szCs w:val="58"/>
        </w:rPr>
      </w:pPr>
    </w:p>
    <w:p w14:paraId="524F9311" w14:textId="77777777" w:rsidR="003F7ADD" w:rsidRPr="001F240E" w:rsidRDefault="003F7ADD" w:rsidP="003F7ADD">
      <w:pPr>
        <w:rPr>
          <w:rFonts w:ascii="Corbel" w:hAnsi="Corbel"/>
          <w:b/>
          <w:sz w:val="22"/>
          <w:szCs w:val="22"/>
        </w:rPr>
      </w:pPr>
      <w:r w:rsidRPr="001F240E">
        <w:rPr>
          <w:rFonts w:ascii="Corbel" w:hAnsi="Corbel"/>
          <w:sz w:val="22"/>
          <w:szCs w:val="22"/>
        </w:rPr>
        <w:lastRenderedPageBreak/>
        <w:t>Saltmarsh, S. J., (2019). Key lessons on collective bargaining in Bangladesh’s apparel sector. Awaj Foundation and SGSF, Dhaka.</w:t>
      </w:r>
    </w:p>
    <w:p w14:paraId="51C9C85E" w14:textId="77777777" w:rsidR="003F7ADD" w:rsidRPr="001F240E" w:rsidRDefault="003F7ADD" w:rsidP="003F7ADD">
      <w:pPr>
        <w:rPr>
          <w:rFonts w:ascii="Corbel" w:hAnsi="Corbel"/>
          <w:b/>
        </w:rPr>
      </w:pPr>
    </w:p>
    <w:p w14:paraId="4518AC25" w14:textId="77777777" w:rsidR="003F7ADD" w:rsidRPr="001F240E" w:rsidRDefault="003F7ADD" w:rsidP="003F7ADD">
      <w:pPr>
        <w:rPr>
          <w:rFonts w:ascii="Corbel" w:hAnsi="Corbel" w:cs="Times"/>
          <w:sz w:val="22"/>
          <w:szCs w:val="22"/>
        </w:rPr>
      </w:pPr>
      <w:r w:rsidRPr="001F240E">
        <w:rPr>
          <w:rFonts w:ascii="Corbel" w:hAnsi="Corbel" w:cs="Times"/>
          <w:sz w:val="22"/>
          <w:szCs w:val="22"/>
        </w:rPr>
        <w:t xml:space="preserve">Sultana, S, (2018). “Baseline Study on Occupational Health and Safety in Leather Supply Chain of Bangladesh”, Bangladesh Occupational Safety, Health and Environment Foundation, Dhaka. </w:t>
      </w:r>
    </w:p>
    <w:p w14:paraId="5E90D3CB" w14:textId="77777777" w:rsidR="003F7ADD" w:rsidRPr="001F240E" w:rsidRDefault="003F7ADD" w:rsidP="003F7ADD">
      <w:pPr>
        <w:rPr>
          <w:rFonts w:ascii="Corbel" w:hAnsi="Corbel" w:cs="Times"/>
          <w:sz w:val="22"/>
          <w:szCs w:val="22"/>
        </w:rPr>
      </w:pPr>
    </w:p>
    <w:p w14:paraId="7519F01B" w14:textId="77777777" w:rsidR="003F7ADD" w:rsidRPr="001F240E" w:rsidRDefault="003F7ADD" w:rsidP="003F7ADD">
      <w:pPr>
        <w:rPr>
          <w:rFonts w:ascii="Corbel" w:hAnsi="Corbel" w:cs="Times"/>
          <w:sz w:val="22"/>
          <w:szCs w:val="22"/>
        </w:rPr>
      </w:pPr>
      <w:r w:rsidRPr="001F240E">
        <w:rPr>
          <w:rFonts w:ascii="Corbel" w:hAnsi="Corbel" w:cs="Times"/>
          <w:sz w:val="22"/>
          <w:szCs w:val="22"/>
        </w:rPr>
        <w:t xml:space="preserve">The situation of women workers in the RMG sector in Bangladesh (2018, July 8). </w:t>
      </w:r>
      <w:r w:rsidRPr="001F240E">
        <w:rPr>
          <w:rFonts w:ascii="Corbel" w:hAnsi="Corbel" w:cs="Times"/>
          <w:i/>
          <w:sz w:val="22"/>
          <w:szCs w:val="22"/>
        </w:rPr>
        <w:t>The Daily Star</w:t>
      </w:r>
      <w:r w:rsidRPr="001F240E">
        <w:rPr>
          <w:rFonts w:ascii="Corbel" w:hAnsi="Corbel" w:cs="Times"/>
          <w:sz w:val="22"/>
          <w:szCs w:val="22"/>
        </w:rPr>
        <w:t xml:space="preserve">. Retrieved from </w:t>
      </w:r>
      <w:hyperlink r:id="rId16" w:history="1">
        <w:r w:rsidRPr="001F240E">
          <w:rPr>
            <w:rStyle w:val="Hyperlink"/>
            <w:rFonts w:ascii="Corbel" w:hAnsi="Corbel" w:cs="Times"/>
            <w:sz w:val="22"/>
            <w:szCs w:val="22"/>
          </w:rPr>
          <w:t>https://www.thedailystar.net/round-tables/the-situation-women-workers-the-rmg-sector-bangladesh-1606447</w:t>
        </w:r>
      </w:hyperlink>
    </w:p>
    <w:p w14:paraId="7F1D2215" w14:textId="77777777" w:rsidR="003F7ADD" w:rsidRPr="001F240E" w:rsidRDefault="003F7ADD" w:rsidP="003F7ADD">
      <w:pPr>
        <w:rPr>
          <w:rFonts w:ascii="Corbel" w:hAnsi="Corbel" w:cs="Times"/>
          <w:sz w:val="32"/>
          <w:szCs w:val="32"/>
        </w:rPr>
      </w:pPr>
    </w:p>
    <w:p w14:paraId="1BB17D96" w14:textId="77777777" w:rsidR="003F7ADD" w:rsidRPr="001F240E" w:rsidRDefault="003F7ADD" w:rsidP="003F7ADD">
      <w:pPr>
        <w:widowControl w:val="0"/>
        <w:autoSpaceDE w:val="0"/>
        <w:autoSpaceDN w:val="0"/>
        <w:adjustRightInd w:val="0"/>
        <w:rPr>
          <w:rFonts w:ascii="Corbel" w:hAnsi="Corbel" w:cs="Times"/>
          <w:sz w:val="22"/>
          <w:szCs w:val="22"/>
        </w:rPr>
      </w:pPr>
      <w:r w:rsidRPr="001F240E">
        <w:rPr>
          <w:rFonts w:ascii="Corbel" w:hAnsi="Corbel" w:cs="Times"/>
          <w:color w:val="36393A"/>
          <w:sz w:val="22"/>
          <w:szCs w:val="22"/>
        </w:rPr>
        <w:t xml:space="preserve">Tannery workers undergo poor housing, healthcare facilities, (2019, 6 May). </w:t>
      </w:r>
      <w:r w:rsidRPr="001F240E">
        <w:rPr>
          <w:rFonts w:ascii="Corbel" w:hAnsi="Corbel" w:cs="Times"/>
          <w:i/>
          <w:color w:val="36393A"/>
          <w:sz w:val="22"/>
          <w:szCs w:val="22"/>
        </w:rPr>
        <w:t>The New Age</w:t>
      </w:r>
      <w:r w:rsidRPr="001F240E">
        <w:rPr>
          <w:rFonts w:ascii="Corbel" w:hAnsi="Corbel" w:cs="Times"/>
          <w:color w:val="36393A"/>
          <w:sz w:val="22"/>
          <w:szCs w:val="22"/>
        </w:rPr>
        <w:t>.</w:t>
      </w:r>
    </w:p>
    <w:p w14:paraId="032BA402" w14:textId="77777777" w:rsidR="003F7ADD" w:rsidRPr="001F240E" w:rsidRDefault="003F7ADD" w:rsidP="003F7ADD">
      <w:pPr>
        <w:rPr>
          <w:rFonts w:ascii="Corbel" w:hAnsi="Corbel" w:cs="Times"/>
          <w:sz w:val="22"/>
          <w:szCs w:val="22"/>
        </w:rPr>
      </w:pPr>
      <w:r w:rsidRPr="001F240E">
        <w:rPr>
          <w:rFonts w:ascii="Corbel" w:hAnsi="Corbel" w:cs="Times"/>
          <w:sz w:val="22"/>
          <w:szCs w:val="22"/>
        </w:rPr>
        <w:t xml:space="preserve">Retrieved from </w:t>
      </w:r>
      <w:hyperlink r:id="rId17" w:history="1">
        <w:r w:rsidRPr="001F240E">
          <w:rPr>
            <w:rStyle w:val="Hyperlink"/>
            <w:rFonts w:ascii="Corbel" w:hAnsi="Corbel" w:cs="Times"/>
            <w:sz w:val="22"/>
            <w:szCs w:val="22"/>
          </w:rPr>
          <w:t>http://www.newagebd.net/article/71554/tannery-workers-undergo-poor-housing-healthcare-facilities</w:t>
        </w:r>
      </w:hyperlink>
    </w:p>
    <w:p w14:paraId="3C3FA343" w14:textId="77777777" w:rsidR="003F7ADD" w:rsidRPr="001F240E" w:rsidRDefault="003F7ADD" w:rsidP="003F7ADD">
      <w:pPr>
        <w:rPr>
          <w:rFonts w:ascii="Corbel" w:eastAsia="Corbel" w:hAnsi="Corbel"/>
        </w:rPr>
      </w:pPr>
    </w:p>
    <w:p w14:paraId="70672691" w14:textId="77777777" w:rsidR="003F7ADD" w:rsidRPr="001F240E" w:rsidRDefault="003F7ADD" w:rsidP="003F7ADD">
      <w:pPr>
        <w:rPr>
          <w:rFonts w:ascii="Corbel" w:hAnsi="Corbel" w:cs="Arial"/>
          <w:sz w:val="22"/>
          <w:szCs w:val="22"/>
        </w:rPr>
      </w:pPr>
      <w:r w:rsidRPr="001F240E">
        <w:rPr>
          <w:rFonts w:ascii="Corbel" w:hAnsi="Corbel" w:cs="Arial"/>
          <w:bCs/>
          <w:sz w:val="22"/>
          <w:szCs w:val="22"/>
        </w:rPr>
        <w:t xml:space="preserve">‘11 pc RMG workers feel insecure at workplace’ (2018, 28 August), </w:t>
      </w:r>
      <w:r w:rsidRPr="001F240E">
        <w:rPr>
          <w:rFonts w:ascii="Corbel" w:hAnsi="Corbel" w:cs="Arial"/>
          <w:bCs/>
          <w:i/>
          <w:sz w:val="22"/>
          <w:szCs w:val="22"/>
        </w:rPr>
        <w:t>Prothom Alo</w:t>
      </w:r>
      <w:r w:rsidRPr="001F240E">
        <w:rPr>
          <w:rFonts w:ascii="Corbel" w:hAnsi="Corbel" w:cs="Arial"/>
          <w:sz w:val="22"/>
          <w:szCs w:val="22"/>
        </w:rPr>
        <w:t xml:space="preserve">. </w:t>
      </w:r>
    </w:p>
    <w:p w14:paraId="403F88BB" w14:textId="77777777" w:rsidR="003F7ADD" w:rsidRPr="001F240E" w:rsidRDefault="003F7ADD" w:rsidP="003F7ADD">
      <w:pPr>
        <w:rPr>
          <w:rFonts w:ascii="Corbel" w:hAnsi="Corbel" w:cs="Arial"/>
          <w:sz w:val="22"/>
          <w:szCs w:val="22"/>
        </w:rPr>
      </w:pPr>
      <w:r w:rsidRPr="001F240E">
        <w:rPr>
          <w:rFonts w:ascii="Corbel" w:hAnsi="Corbel" w:cs="Arial"/>
          <w:sz w:val="22"/>
          <w:szCs w:val="22"/>
        </w:rPr>
        <w:t xml:space="preserve">Retrieved from </w:t>
      </w:r>
      <w:hyperlink r:id="rId18" w:history="1">
        <w:r w:rsidRPr="001F240E">
          <w:rPr>
            <w:rStyle w:val="Hyperlink"/>
            <w:rFonts w:ascii="Corbel" w:hAnsi="Corbel" w:cs="Arial"/>
            <w:sz w:val="22"/>
            <w:szCs w:val="22"/>
          </w:rPr>
          <w:t>https://en.prothomalo.com/bangladesh/news/182349/11-pc-RMG-workers-feel-insecure-at-workplace</w:t>
        </w:r>
      </w:hyperlink>
    </w:p>
    <w:p w14:paraId="606D31BE" w14:textId="77777777" w:rsidR="003F7ADD" w:rsidRPr="001F240E" w:rsidRDefault="003F7ADD" w:rsidP="003F7ADD">
      <w:pPr>
        <w:rPr>
          <w:rFonts w:ascii="Corbel" w:hAnsi="Corbel"/>
          <w:i/>
          <w:sz w:val="22"/>
          <w:szCs w:val="22"/>
        </w:rPr>
      </w:pPr>
    </w:p>
    <w:p w14:paraId="581A2E9F" w14:textId="77777777" w:rsidR="003F7ADD" w:rsidRPr="001F240E" w:rsidRDefault="003F7ADD" w:rsidP="003F7ADD">
      <w:pPr>
        <w:widowControl w:val="0"/>
        <w:autoSpaceDE w:val="0"/>
        <w:autoSpaceDN w:val="0"/>
        <w:adjustRightInd w:val="0"/>
        <w:rPr>
          <w:rFonts w:ascii="Corbel" w:hAnsi="Corbel" w:cs="Book Antiqua"/>
          <w:sz w:val="22"/>
          <w:szCs w:val="22"/>
        </w:rPr>
      </w:pPr>
      <w:r w:rsidRPr="001F240E">
        <w:rPr>
          <w:rFonts w:ascii="Corbel" w:hAnsi="Corbel" w:cs="Times"/>
          <w:bCs/>
          <w:sz w:val="22"/>
          <w:szCs w:val="22"/>
        </w:rPr>
        <w:t>Zaman, Amor Bin, Arifuzzaman Md., and Trina</w:t>
      </w:r>
      <w:r w:rsidRPr="001F240E">
        <w:rPr>
          <w:rFonts w:ascii="Corbel" w:hAnsi="Corbel" w:cs="Times"/>
          <w:bCs/>
          <w:position w:val="8"/>
          <w:sz w:val="22"/>
          <w:szCs w:val="22"/>
        </w:rPr>
        <w:t xml:space="preserve">  </w:t>
      </w:r>
      <w:r w:rsidRPr="001F240E">
        <w:rPr>
          <w:rFonts w:ascii="Corbel" w:hAnsi="Corbel" w:cs="Times"/>
          <w:bCs/>
          <w:sz w:val="22"/>
          <w:szCs w:val="22"/>
        </w:rPr>
        <w:t>Nazia Afrin</w:t>
      </w:r>
      <w:r w:rsidRPr="001F240E">
        <w:rPr>
          <w:rFonts w:ascii="Corbel" w:hAnsi="Corbel" w:cs="Times"/>
          <w:sz w:val="22"/>
          <w:szCs w:val="22"/>
        </w:rPr>
        <w:t xml:space="preserve"> (2018) </w:t>
      </w:r>
      <w:r w:rsidRPr="001F240E">
        <w:rPr>
          <w:rFonts w:ascii="Corbel" w:hAnsi="Corbel"/>
          <w:sz w:val="22"/>
          <w:szCs w:val="22"/>
        </w:rPr>
        <w:t>Working-Environment-Strategies-and-Policies-to-Increase-the-Working-Efficiency-of-RMG-Workers-of-Bangladesh-54-61,</w:t>
      </w:r>
      <w:r w:rsidRPr="001F240E">
        <w:rPr>
          <w:rFonts w:ascii="Corbel" w:hAnsi="Corbel" w:cs="Book Antiqua"/>
          <w:sz w:val="22"/>
          <w:szCs w:val="22"/>
        </w:rPr>
        <w:t xml:space="preserve"> </w:t>
      </w:r>
      <w:r w:rsidRPr="001F240E">
        <w:rPr>
          <w:rFonts w:ascii="Corbel" w:hAnsi="Corbel" w:cs="Book Antiqua"/>
          <w:i/>
          <w:sz w:val="22"/>
          <w:szCs w:val="22"/>
        </w:rPr>
        <w:t>DUET Journal</w:t>
      </w:r>
      <w:r w:rsidRPr="001F240E">
        <w:rPr>
          <w:rFonts w:ascii="Corbel" w:hAnsi="Corbel" w:cs="Book Antiqua"/>
          <w:sz w:val="22"/>
          <w:szCs w:val="22"/>
        </w:rPr>
        <w:t xml:space="preserve"> </w:t>
      </w:r>
      <w:r w:rsidRPr="001F240E">
        <w:rPr>
          <w:rFonts w:ascii="Corbel" w:hAnsi="Corbel" w:cs="Times"/>
          <w:sz w:val="22"/>
          <w:szCs w:val="22"/>
        </w:rPr>
        <w:t xml:space="preserve"> </w:t>
      </w:r>
      <w:r w:rsidRPr="001F240E">
        <w:rPr>
          <w:rFonts w:ascii="Corbel" w:hAnsi="Corbel" w:cs="Book Antiqua"/>
          <w:sz w:val="22"/>
          <w:szCs w:val="22"/>
        </w:rPr>
        <w:t>51 Volume 4, Issue 1, December 2018. Retrieved from</w:t>
      </w:r>
      <w:r w:rsidRPr="001F240E">
        <w:rPr>
          <w:rFonts w:ascii="Corbel" w:hAnsi="Corbel"/>
          <w:sz w:val="22"/>
          <w:szCs w:val="22"/>
        </w:rPr>
        <w:t xml:space="preserve"> </w:t>
      </w:r>
      <w:hyperlink r:id="rId19" w:history="1">
        <w:r w:rsidRPr="001F240E">
          <w:rPr>
            <w:rStyle w:val="Hyperlink"/>
            <w:rFonts w:ascii="Corbel" w:hAnsi="Corbel" w:cs="Book Antiqua"/>
            <w:sz w:val="22"/>
            <w:szCs w:val="22"/>
          </w:rPr>
          <w:t>http://www.duet.ac.bd/wp-content/uploads/2019/02/Working-Environment-Strategies-and-Policies-to-Increase-the-Working-Efficiency-of-RMG-Workers-of-Bangladesh-54-61.pdf</w:t>
        </w:r>
      </w:hyperlink>
    </w:p>
    <w:p w14:paraId="7F7B797A" w14:textId="77777777" w:rsidR="003F7ADD" w:rsidRPr="001F240E" w:rsidRDefault="003F7ADD" w:rsidP="003F7ADD">
      <w:pPr>
        <w:widowControl w:val="0"/>
        <w:autoSpaceDE w:val="0"/>
        <w:autoSpaceDN w:val="0"/>
        <w:adjustRightInd w:val="0"/>
        <w:rPr>
          <w:rFonts w:ascii="Corbel" w:hAnsi="Corbel" w:cs="Times"/>
        </w:rPr>
      </w:pPr>
    </w:p>
    <w:p w14:paraId="4E85EFCC" w14:textId="77777777" w:rsidR="00054B5A" w:rsidRPr="001F240E" w:rsidRDefault="00054B5A" w:rsidP="003F7ADD">
      <w:pPr>
        <w:rPr>
          <w:rFonts w:ascii="Corbel" w:hAnsi="Corbel"/>
        </w:rPr>
        <w:sectPr w:rsidR="00054B5A" w:rsidRPr="001F240E" w:rsidSect="001B7B86">
          <w:pgSz w:w="12240" w:h="15840"/>
          <w:pgMar w:top="1440" w:right="1800" w:bottom="1440" w:left="1800" w:header="720" w:footer="720" w:gutter="0"/>
          <w:cols w:space="720"/>
          <w:docGrid w:linePitch="360"/>
        </w:sectPr>
      </w:pPr>
    </w:p>
    <w:p w14:paraId="32DD3235" w14:textId="77777777" w:rsidR="003A0B5A" w:rsidRPr="001F240E" w:rsidRDefault="003A0B5A" w:rsidP="003A0B5A">
      <w:pPr>
        <w:pStyle w:val="Heading1"/>
      </w:pPr>
      <w:bookmarkStart w:id="107" w:name="_Toc24451784"/>
      <w:r w:rsidRPr="001F240E">
        <w:lastRenderedPageBreak/>
        <w:t>Annex</w:t>
      </w:r>
      <w:bookmarkEnd w:id="107"/>
    </w:p>
    <w:p w14:paraId="47F09FC0" w14:textId="77777777" w:rsidR="003A0B5A" w:rsidRPr="001F240E" w:rsidRDefault="003A0B5A" w:rsidP="006E4D9C">
      <w:pPr>
        <w:rPr>
          <w:rFonts w:ascii="Corbel" w:hAnsi="Corbel"/>
          <w:b/>
          <w:sz w:val="23"/>
          <w:szCs w:val="23"/>
          <w:u w:val="single"/>
        </w:rPr>
      </w:pPr>
    </w:p>
    <w:p w14:paraId="75493F56" w14:textId="144220CA" w:rsidR="003F7ADD" w:rsidRPr="001F240E" w:rsidRDefault="00054B5A" w:rsidP="006E4D9C">
      <w:pPr>
        <w:rPr>
          <w:rFonts w:ascii="Corbel" w:hAnsi="Corbel"/>
          <w:b/>
        </w:rPr>
      </w:pPr>
      <w:r w:rsidRPr="001F240E">
        <w:rPr>
          <w:rFonts w:ascii="Corbel" w:hAnsi="Corbel"/>
          <w:b/>
          <w:sz w:val="23"/>
          <w:szCs w:val="23"/>
          <w:u w:val="single"/>
        </w:rPr>
        <w:t>List of Key Informant Interviews (KIIs)</w:t>
      </w:r>
    </w:p>
    <w:p w14:paraId="525690D7" w14:textId="77777777" w:rsidR="00443D5A" w:rsidRPr="001F240E" w:rsidRDefault="00443D5A" w:rsidP="006E4D9C">
      <w:pPr>
        <w:rPr>
          <w:rFonts w:ascii="Corbel" w:hAnsi="Corbel"/>
          <w:b/>
        </w:rPr>
      </w:pPr>
    </w:p>
    <w:p w14:paraId="4439CF7C" w14:textId="77777777" w:rsidR="00054B5A" w:rsidRPr="001F240E" w:rsidRDefault="00054B5A" w:rsidP="00054B5A">
      <w:pPr>
        <w:pBdr>
          <w:top w:val="single" w:sz="6" w:space="4" w:color="DDDDDD"/>
        </w:pBdr>
        <w:shd w:val="clear" w:color="auto" w:fill="FFFFFF"/>
        <w:rPr>
          <w:rFonts w:ascii="Corbel" w:hAnsi="Corbel"/>
        </w:rPr>
      </w:pPr>
      <w:r w:rsidRPr="001F240E">
        <w:rPr>
          <w:rFonts w:ascii="Corbel" w:hAnsi="Corbel" w:cs="Times"/>
        </w:rPr>
        <w:t xml:space="preserve">1. </w:t>
      </w:r>
      <w:r w:rsidRPr="001F240E">
        <w:rPr>
          <w:rFonts w:ascii="Corbel" w:hAnsi="Corbel"/>
        </w:rPr>
        <w:t>Razekuzzman Ratan</w:t>
      </w:r>
      <w:r w:rsidRPr="001F240E">
        <w:rPr>
          <w:rFonts w:ascii="Corbel" w:hAnsi="Corbel"/>
        </w:rPr>
        <w:tab/>
      </w:r>
      <w:r w:rsidRPr="001F240E">
        <w:rPr>
          <w:rFonts w:ascii="Corbel" w:hAnsi="Corbel"/>
        </w:rPr>
        <w:tab/>
        <w:t>General Secretary, Samajtantrik Sramik Front</w:t>
      </w:r>
    </w:p>
    <w:p w14:paraId="6B8EFC33" w14:textId="54D5D5EE" w:rsidR="00CB03ED" w:rsidRPr="001F240E" w:rsidRDefault="00054B5A" w:rsidP="00054B5A">
      <w:pPr>
        <w:rPr>
          <w:rFonts w:ascii="Corbel" w:hAnsi="Corbel"/>
        </w:rPr>
      </w:pPr>
      <w:r w:rsidRPr="001F240E">
        <w:rPr>
          <w:rFonts w:ascii="Corbel" w:hAnsi="Corbel"/>
        </w:rPr>
        <w:t xml:space="preserve">2. AKM Nasim </w:t>
      </w:r>
      <w:r w:rsidRPr="001F240E">
        <w:rPr>
          <w:rFonts w:ascii="Corbel" w:hAnsi="Corbel"/>
        </w:rPr>
        <w:tab/>
      </w:r>
      <w:r w:rsidRPr="001F240E">
        <w:rPr>
          <w:rFonts w:ascii="Corbel" w:hAnsi="Corbel"/>
        </w:rPr>
        <w:tab/>
      </w:r>
      <w:r w:rsidRPr="001F240E">
        <w:rPr>
          <w:rFonts w:ascii="Corbel" w:hAnsi="Corbel"/>
        </w:rPr>
        <w:tab/>
        <w:t>Sr. Legal Counselor, Solidarity Center, Bangladesh</w:t>
      </w:r>
    </w:p>
    <w:p w14:paraId="60EF5D57" w14:textId="65DC230C" w:rsidR="007C14E2" w:rsidRPr="001F240E" w:rsidRDefault="00CB03ED" w:rsidP="007C14E2">
      <w:pPr>
        <w:ind w:left="3600" w:hanging="3600"/>
        <w:rPr>
          <w:rFonts w:ascii="Corbel" w:hAnsi="Corbel"/>
        </w:rPr>
      </w:pPr>
      <w:r w:rsidRPr="001F240E">
        <w:rPr>
          <w:rFonts w:ascii="Corbel" w:hAnsi="Corbel"/>
        </w:rPr>
        <w:t xml:space="preserve">3. </w:t>
      </w:r>
      <w:r w:rsidR="007C14E2" w:rsidRPr="001F240E">
        <w:rPr>
          <w:rFonts w:ascii="Corbel" w:hAnsi="Corbel"/>
        </w:rPr>
        <w:t>Abul Kalam Azad</w:t>
      </w:r>
      <w:r w:rsidR="007C14E2" w:rsidRPr="001F240E">
        <w:rPr>
          <w:rFonts w:ascii="Corbel" w:hAnsi="Corbel"/>
        </w:rPr>
        <w:tab/>
        <w:t>President, Tannery Workers Union</w:t>
      </w:r>
    </w:p>
    <w:p w14:paraId="37A46A69" w14:textId="239B3BA1" w:rsidR="007C14E2" w:rsidRPr="001F240E" w:rsidRDefault="007C14E2" w:rsidP="007C14E2">
      <w:pPr>
        <w:ind w:left="3600" w:hanging="3600"/>
        <w:rPr>
          <w:rFonts w:ascii="Corbel" w:hAnsi="Corbel"/>
          <w:bCs/>
          <w:color w:val="000000"/>
          <w:lang w:bidi="bn-IN"/>
        </w:rPr>
      </w:pPr>
      <w:r w:rsidRPr="001F240E">
        <w:rPr>
          <w:rFonts w:ascii="Corbel" w:hAnsi="Corbel"/>
          <w:bCs/>
          <w:color w:val="000000"/>
          <w:lang w:bidi="bn-IN"/>
        </w:rPr>
        <w:t>4. Md. Ahsan Jamil</w:t>
      </w:r>
      <w:r w:rsidRPr="001F240E">
        <w:rPr>
          <w:rFonts w:ascii="Corbel" w:hAnsi="Corbel"/>
          <w:bCs/>
          <w:color w:val="000000"/>
          <w:lang w:bidi="bn-IN"/>
        </w:rPr>
        <w:tab/>
        <w:t xml:space="preserve">Labour </w:t>
      </w:r>
      <w:r w:rsidR="003A0B5A" w:rsidRPr="001F240E">
        <w:rPr>
          <w:rFonts w:ascii="Corbel" w:hAnsi="Corbel"/>
          <w:bCs/>
          <w:color w:val="000000"/>
          <w:lang w:bidi="bn-IN"/>
        </w:rPr>
        <w:t>Inspector (</w:t>
      </w:r>
      <w:r w:rsidRPr="001F240E">
        <w:rPr>
          <w:rFonts w:ascii="Corbel" w:hAnsi="Corbel"/>
          <w:bCs/>
          <w:color w:val="000000"/>
          <w:lang w:bidi="bn-IN"/>
        </w:rPr>
        <w:t>General</w:t>
      </w:r>
      <w:r w:rsidR="003A0B5A" w:rsidRPr="001F240E">
        <w:rPr>
          <w:rFonts w:ascii="Corbel" w:hAnsi="Corbel"/>
          <w:bCs/>
          <w:color w:val="000000"/>
          <w:lang w:bidi="bn-IN"/>
        </w:rPr>
        <w:t>)</w:t>
      </w:r>
      <w:r w:rsidRPr="001F240E">
        <w:rPr>
          <w:rFonts w:ascii="Corbel" w:hAnsi="Corbel"/>
          <w:bCs/>
          <w:color w:val="000000"/>
          <w:lang w:bidi="bn-IN"/>
        </w:rPr>
        <w:t>, DIFE, Dhaka</w:t>
      </w:r>
    </w:p>
    <w:p w14:paraId="537BDFFB" w14:textId="580C72BF" w:rsidR="00054B5A" w:rsidRPr="001F240E" w:rsidRDefault="007C14E2" w:rsidP="007C14E2">
      <w:pPr>
        <w:ind w:left="3600" w:hanging="3600"/>
        <w:rPr>
          <w:rFonts w:ascii="Corbel" w:hAnsi="Corbel"/>
          <w:bCs/>
          <w:color w:val="000000"/>
          <w:lang w:bidi="bn-IN"/>
        </w:rPr>
      </w:pPr>
      <w:r w:rsidRPr="001F240E">
        <w:rPr>
          <w:rFonts w:ascii="Corbel" w:hAnsi="Corbel"/>
          <w:bCs/>
          <w:color w:val="000000"/>
          <w:lang w:bidi="bn-IN"/>
        </w:rPr>
        <w:t xml:space="preserve">5. </w:t>
      </w:r>
      <w:r w:rsidR="00CB03ED" w:rsidRPr="001F240E">
        <w:rPr>
          <w:rFonts w:ascii="Corbel" w:hAnsi="Corbel"/>
        </w:rPr>
        <w:t>Nahidul Islam Nayan</w:t>
      </w:r>
      <w:r w:rsidR="00CB03ED" w:rsidRPr="001F240E">
        <w:rPr>
          <w:rFonts w:ascii="Corbel" w:hAnsi="Corbel"/>
        </w:rPr>
        <w:tab/>
      </w:r>
      <w:r w:rsidR="00054B5A" w:rsidRPr="001F240E">
        <w:rPr>
          <w:rFonts w:ascii="Corbel" w:hAnsi="Corbel"/>
        </w:rPr>
        <w:t>General Secretary,</w:t>
      </w:r>
      <w:r w:rsidR="00054B5A" w:rsidRPr="001F240E">
        <w:rPr>
          <w:rFonts w:ascii="Corbel" w:hAnsi="Corbel"/>
          <w:bCs/>
          <w:color w:val="000000"/>
          <w:lang w:bidi="bn-IN"/>
        </w:rPr>
        <w:t xml:space="preserve"> </w:t>
      </w:r>
      <w:r w:rsidR="00CB03ED" w:rsidRPr="001F240E">
        <w:rPr>
          <w:rFonts w:ascii="Corbel" w:hAnsi="Corbel"/>
          <w:bCs/>
          <w:color w:val="000000"/>
          <w:lang w:bidi="bn-IN"/>
        </w:rPr>
        <w:t>Sammilito Garments Sramik Federation</w:t>
      </w:r>
    </w:p>
    <w:p w14:paraId="2ED61E07" w14:textId="59DAAEFD" w:rsidR="007C14E2" w:rsidRPr="001F240E" w:rsidRDefault="007C14E2" w:rsidP="007C14E2">
      <w:pPr>
        <w:ind w:left="3600" w:hanging="3600"/>
        <w:rPr>
          <w:rFonts w:ascii="Corbel" w:hAnsi="Corbel"/>
          <w:bCs/>
          <w:color w:val="000000"/>
          <w:lang w:bidi="bn-IN"/>
        </w:rPr>
      </w:pPr>
      <w:r w:rsidRPr="001F240E">
        <w:rPr>
          <w:rFonts w:ascii="Corbel" w:hAnsi="Corbel"/>
          <w:bCs/>
          <w:color w:val="000000"/>
          <w:lang w:bidi="bn-IN"/>
        </w:rPr>
        <w:t xml:space="preserve">6. </w:t>
      </w:r>
      <w:r w:rsidR="003A0B5A" w:rsidRPr="001F240E">
        <w:rPr>
          <w:rFonts w:ascii="Corbel" w:hAnsi="Corbel"/>
          <w:bCs/>
          <w:color w:val="000000"/>
          <w:lang w:bidi="bn-IN"/>
        </w:rPr>
        <w:t xml:space="preserve">Md. Shafiqul Islam </w:t>
      </w:r>
      <w:r w:rsidR="003A0B5A" w:rsidRPr="001F240E">
        <w:rPr>
          <w:rFonts w:ascii="Corbel" w:hAnsi="Corbel"/>
          <w:bCs/>
          <w:color w:val="000000"/>
          <w:lang w:bidi="bn-IN"/>
        </w:rPr>
        <w:tab/>
        <w:t>Worker Representative, Lexco Limited</w:t>
      </w:r>
    </w:p>
    <w:p w14:paraId="12711497" w14:textId="7498611C" w:rsidR="003A0B5A" w:rsidRPr="00667FB3" w:rsidRDefault="003A0B5A" w:rsidP="007C14E2">
      <w:pPr>
        <w:ind w:left="3600" w:hanging="3600"/>
        <w:rPr>
          <w:rFonts w:ascii="Corbel" w:hAnsi="Corbel"/>
          <w:bCs/>
          <w:color w:val="000000"/>
          <w:lang w:bidi="bn-IN"/>
        </w:rPr>
      </w:pPr>
      <w:r w:rsidRPr="001F240E">
        <w:rPr>
          <w:rFonts w:ascii="Corbel" w:hAnsi="Corbel"/>
          <w:bCs/>
          <w:color w:val="000000"/>
          <w:lang w:bidi="bn-IN"/>
        </w:rPr>
        <w:t>7. S.M Manjurul Haque</w:t>
      </w:r>
      <w:r w:rsidRPr="001F240E">
        <w:rPr>
          <w:rFonts w:ascii="Corbel" w:hAnsi="Corbel"/>
          <w:bCs/>
          <w:color w:val="000000"/>
          <w:lang w:bidi="bn-IN"/>
        </w:rPr>
        <w:tab/>
        <w:t>Worker Representative, TB.S Leather Complex</w:t>
      </w:r>
    </w:p>
    <w:p w14:paraId="0E5E6743" w14:textId="54B2EBC5" w:rsidR="00054B5A" w:rsidRPr="00667FB3" w:rsidRDefault="00054B5A" w:rsidP="00054B5A">
      <w:pPr>
        <w:rPr>
          <w:rFonts w:ascii="Corbel" w:hAnsi="Corbel"/>
        </w:rPr>
      </w:pPr>
    </w:p>
    <w:p w14:paraId="4EF680B7" w14:textId="77777777" w:rsidR="00054B5A" w:rsidRPr="00667FB3" w:rsidRDefault="00054B5A" w:rsidP="00054B5A">
      <w:pPr>
        <w:pBdr>
          <w:top w:val="single" w:sz="6" w:space="4" w:color="DDDDDD"/>
        </w:pBdr>
        <w:shd w:val="clear" w:color="auto" w:fill="FFFFFF"/>
        <w:rPr>
          <w:rFonts w:ascii="Corbel" w:hAnsi="Corbel"/>
        </w:rPr>
      </w:pPr>
    </w:p>
    <w:p w14:paraId="2C6EDA58" w14:textId="59E21D61" w:rsidR="00FB5542" w:rsidRPr="00667FB3" w:rsidRDefault="00FB5542" w:rsidP="00FB5542">
      <w:pPr>
        <w:widowControl w:val="0"/>
        <w:autoSpaceDE w:val="0"/>
        <w:autoSpaceDN w:val="0"/>
        <w:adjustRightInd w:val="0"/>
        <w:spacing w:after="240"/>
        <w:rPr>
          <w:rFonts w:ascii="Corbel" w:hAnsi="Corbel" w:cs="Times"/>
        </w:rPr>
      </w:pPr>
    </w:p>
    <w:sectPr w:rsidR="00FB5542" w:rsidRPr="00667FB3" w:rsidSect="001B7B8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46710" w14:textId="77777777" w:rsidR="001744B2" w:rsidRDefault="001744B2" w:rsidP="007B0E08">
      <w:r>
        <w:separator/>
      </w:r>
    </w:p>
  </w:endnote>
  <w:endnote w:type="continuationSeparator" w:id="0">
    <w:p w14:paraId="3038F89A" w14:textId="77777777" w:rsidR="001744B2" w:rsidRDefault="001744B2" w:rsidP="007B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026CA" w14:textId="77777777" w:rsidR="00667FB3" w:rsidRDefault="00667FB3" w:rsidP="00F01E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0AB9A2" w14:textId="77777777" w:rsidR="00667FB3" w:rsidRDefault="00667FB3" w:rsidP="00F01E7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81121" w14:textId="7FF050C6" w:rsidR="00667FB3" w:rsidRDefault="00667FB3" w:rsidP="00F01E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7599">
      <w:rPr>
        <w:rStyle w:val="PageNumber"/>
        <w:noProof/>
      </w:rPr>
      <w:t>3</w:t>
    </w:r>
    <w:r>
      <w:rPr>
        <w:rStyle w:val="PageNumber"/>
      </w:rPr>
      <w:fldChar w:fldCharType="end"/>
    </w:r>
  </w:p>
  <w:p w14:paraId="34BB924B" w14:textId="77777777" w:rsidR="00667FB3" w:rsidRDefault="00667FB3" w:rsidP="00F01E7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84588" w14:textId="77777777" w:rsidR="001744B2" w:rsidRDefault="001744B2" w:rsidP="007B0E08">
      <w:r>
        <w:separator/>
      </w:r>
    </w:p>
  </w:footnote>
  <w:footnote w:type="continuationSeparator" w:id="0">
    <w:p w14:paraId="5239B933" w14:textId="77777777" w:rsidR="001744B2" w:rsidRDefault="001744B2" w:rsidP="007B0E08">
      <w:r>
        <w:continuationSeparator/>
      </w:r>
    </w:p>
  </w:footnote>
  <w:footnote w:id="1">
    <w:p w14:paraId="77B603B6" w14:textId="17341E25" w:rsidR="00667FB3" w:rsidRDefault="00667FB3">
      <w:pPr>
        <w:pStyle w:val="FootnoteText"/>
      </w:pPr>
      <w:r>
        <w:rPr>
          <w:rStyle w:val="FootnoteReference"/>
        </w:rPr>
        <w:footnoteRef/>
      </w:r>
      <w:r>
        <w:t xml:space="preserve"> </w:t>
      </w:r>
      <w:r w:rsidRPr="007B0E08">
        <w:rPr>
          <w:rFonts w:ascii="Corbel" w:hAnsi="Corbel" w:cs="Arial"/>
          <w:color w:val="1A1A1A"/>
          <w:sz w:val="22"/>
          <w:szCs w:val="22"/>
        </w:rPr>
        <w:t>Shojag, a coalition of rights bodies, including Bangladesh Legal Aid and Services Trust (BLAST), BRAC, Christian Aid, Naripokkho and SNV Netherlands Development Organisation,</w:t>
      </w:r>
    </w:p>
  </w:footnote>
  <w:footnote w:id="2">
    <w:p w14:paraId="455CD3B1" w14:textId="2A703647" w:rsidR="00667FB3" w:rsidRDefault="00667FB3">
      <w:pPr>
        <w:pStyle w:val="FootnoteText"/>
      </w:pPr>
      <w:r>
        <w:rPr>
          <w:rStyle w:val="FootnoteReference"/>
        </w:rPr>
        <w:footnoteRef/>
      </w:r>
      <w:r>
        <w:t xml:space="preserve"> </w:t>
      </w:r>
      <w:r w:rsidRPr="00BE0676">
        <w:rPr>
          <w:rFonts w:ascii="Corbel" w:eastAsia="Times New Roman" w:hAnsi="Corbel"/>
          <w:spacing w:val="-4"/>
          <w:sz w:val="21"/>
          <w:szCs w:val="23"/>
        </w:rPr>
        <w:t xml:space="preserve">According to Bangladesh Labour Law (Amendment) 2018, the amount of compensation is </w:t>
      </w:r>
      <w:r>
        <w:rPr>
          <w:rFonts w:ascii="Corbel" w:eastAsia="Times New Roman" w:hAnsi="Corbel"/>
          <w:spacing w:val="-4"/>
          <w:sz w:val="21"/>
          <w:szCs w:val="23"/>
        </w:rPr>
        <w:t>TK.</w:t>
      </w:r>
      <w:r w:rsidRPr="00BE0676">
        <w:rPr>
          <w:rFonts w:ascii="Corbel" w:eastAsia="Times New Roman" w:hAnsi="Corbel"/>
          <w:spacing w:val="-4"/>
          <w:sz w:val="21"/>
          <w:szCs w:val="23"/>
        </w:rPr>
        <w:t>2 lakh i</w:t>
      </w:r>
      <w:r>
        <w:rPr>
          <w:rFonts w:ascii="Corbel" w:eastAsia="Times New Roman" w:hAnsi="Corbel"/>
          <w:spacing w:val="-4"/>
          <w:sz w:val="21"/>
          <w:szCs w:val="23"/>
        </w:rPr>
        <w:t>n case of death and TK.</w:t>
      </w:r>
      <w:r w:rsidRPr="00BE0676">
        <w:rPr>
          <w:rFonts w:ascii="Corbel" w:eastAsia="Times New Roman" w:hAnsi="Corbel"/>
          <w:spacing w:val="-4"/>
          <w:sz w:val="21"/>
          <w:szCs w:val="23"/>
        </w:rPr>
        <w:t> 2.5 lakh in case of permanent disablement.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3312"/>
        </w:tabs>
        <w:ind w:left="3312" w:hanging="432"/>
      </w:pPr>
    </w:lvl>
    <w:lvl w:ilvl="1">
      <w:start w:val="1"/>
      <w:numFmt w:val="none"/>
      <w:suff w:val="nothing"/>
      <w:lvlText w:val=""/>
      <w:lvlJc w:val="left"/>
      <w:pPr>
        <w:tabs>
          <w:tab w:val="num" w:pos="3456"/>
        </w:tabs>
        <w:ind w:left="3456" w:hanging="576"/>
      </w:pPr>
    </w:lvl>
    <w:lvl w:ilvl="2">
      <w:start w:val="1"/>
      <w:numFmt w:val="none"/>
      <w:pStyle w:val="Heading3"/>
      <w:suff w:val="nothing"/>
      <w:lvlText w:val=""/>
      <w:lvlJc w:val="left"/>
      <w:pPr>
        <w:tabs>
          <w:tab w:val="num" w:pos="3600"/>
        </w:tabs>
        <w:ind w:left="3600" w:hanging="720"/>
      </w:pPr>
    </w:lvl>
    <w:lvl w:ilvl="3">
      <w:start w:val="1"/>
      <w:numFmt w:val="none"/>
      <w:suff w:val="nothing"/>
      <w:lvlText w:val=""/>
      <w:lvlJc w:val="left"/>
      <w:pPr>
        <w:tabs>
          <w:tab w:val="num" w:pos="3744"/>
        </w:tabs>
        <w:ind w:left="3744" w:hanging="864"/>
      </w:pPr>
    </w:lvl>
    <w:lvl w:ilvl="4">
      <w:start w:val="1"/>
      <w:numFmt w:val="none"/>
      <w:suff w:val="nothing"/>
      <w:lvlText w:val=""/>
      <w:lvlJc w:val="left"/>
      <w:pPr>
        <w:tabs>
          <w:tab w:val="num" w:pos="3888"/>
        </w:tabs>
        <w:ind w:left="3888" w:hanging="1008"/>
      </w:pPr>
    </w:lvl>
    <w:lvl w:ilvl="5">
      <w:start w:val="1"/>
      <w:numFmt w:val="none"/>
      <w:suff w:val="nothing"/>
      <w:lvlText w:val=""/>
      <w:lvlJc w:val="left"/>
      <w:pPr>
        <w:tabs>
          <w:tab w:val="num" w:pos="4032"/>
        </w:tabs>
        <w:ind w:left="4032" w:hanging="1152"/>
      </w:pPr>
    </w:lvl>
    <w:lvl w:ilvl="6">
      <w:start w:val="1"/>
      <w:numFmt w:val="none"/>
      <w:suff w:val="nothing"/>
      <w:lvlText w:val=""/>
      <w:lvlJc w:val="left"/>
      <w:pPr>
        <w:tabs>
          <w:tab w:val="num" w:pos="4176"/>
        </w:tabs>
        <w:ind w:left="4176" w:hanging="1296"/>
      </w:pPr>
    </w:lvl>
    <w:lvl w:ilvl="7">
      <w:start w:val="1"/>
      <w:numFmt w:val="none"/>
      <w:suff w:val="nothing"/>
      <w:lvlText w:val=""/>
      <w:lvlJc w:val="left"/>
      <w:pPr>
        <w:tabs>
          <w:tab w:val="num" w:pos="4320"/>
        </w:tabs>
        <w:ind w:left="4320" w:hanging="1440"/>
      </w:pPr>
    </w:lvl>
    <w:lvl w:ilvl="8">
      <w:start w:val="1"/>
      <w:numFmt w:val="none"/>
      <w:suff w:val="nothing"/>
      <w:lvlText w:val=""/>
      <w:lvlJc w:val="left"/>
      <w:pPr>
        <w:tabs>
          <w:tab w:val="num" w:pos="4464"/>
        </w:tabs>
        <w:ind w:left="4464" w:hanging="1584"/>
      </w:pPr>
    </w:lvl>
  </w:abstractNum>
  <w:abstractNum w:abstractNumId="1" w15:restartNumberingAfterBreak="0">
    <w:nsid w:val="33AE5DE4"/>
    <w:multiLevelType w:val="hybridMultilevel"/>
    <w:tmpl w:val="63B2F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8518A"/>
    <w:multiLevelType w:val="hybridMultilevel"/>
    <w:tmpl w:val="AAD2E57C"/>
    <w:lvl w:ilvl="0" w:tplc="48A65EF0">
      <w:start w:val="1"/>
      <w:numFmt w:val="bullet"/>
      <w:lvlText w:val=""/>
      <w:lvlJc w:val="left"/>
      <w:pPr>
        <w:tabs>
          <w:tab w:val="num" w:pos="720"/>
        </w:tabs>
        <w:ind w:left="720" w:hanging="360"/>
      </w:pPr>
      <w:rPr>
        <w:rFonts w:ascii="Wingdings" w:hAnsi="Wingdings" w:hint="default"/>
      </w:rPr>
    </w:lvl>
    <w:lvl w:ilvl="1" w:tplc="B7C69B00" w:tentative="1">
      <w:start w:val="1"/>
      <w:numFmt w:val="bullet"/>
      <w:lvlText w:val=""/>
      <w:lvlJc w:val="left"/>
      <w:pPr>
        <w:tabs>
          <w:tab w:val="num" w:pos="1440"/>
        </w:tabs>
        <w:ind w:left="1440" w:hanging="360"/>
      </w:pPr>
      <w:rPr>
        <w:rFonts w:ascii="Wingdings" w:hAnsi="Wingdings" w:hint="default"/>
      </w:rPr>
    </w:lvl>
    <w:lvl w:ilvl="2" w:tplc="FF3AFED4" w:tentative="1">
      <w:start w:val="1"/>
      <w:numFmt w:val="bullet"/>
      <w:lvlText w:val=""/>
      <w:lvlJc w:val="left"/>
      <w:pPr>
        <w:tabs>
          <w:tab w:val="num" w:pos="2160"/>
        </w:tabs>
        <w:ind w:left="2160" w:hanging="360"/>
      </w:pPr>
      <w:rPr>
        <w:rFonts w:ascii="Wingdings" w:hAnsi="Wingdings" w:hint="default"/>
      </w:rPr>
    </w:lvl>
    <w:lvl w:ilvl="3" w:tplc="95DEF38C" w:tentative="1">
      <w:start w:val="1"/>
      <w:numFmt w:val="bullet"/>
      <w:lvlText w:val=""/>
      <w:lvlJc w:val="left"/>
      <w:pPr>
        <w:tabs>
          <w:tab w:val="num" w:pos="2880"/>
        </w:tabs>
        <w:ind w:left="2880" w:hanging="360"/>
      </w:pPr>
      <w:rPr>
        <w:rFonts w:ascii="Wingdings" w:hAnsi="Wingdings" w:hint="default"/>
      </w:rPr>
    </w:lvl>
    <w:lvl w:ilvl="4" w:tplc="EE2A54D4" w:tentative="1">
      <w:start w:val="1"/>
      <w:numFmt w:val="bullet"/>
      <w:lvlText w:val=""/>
      <w:lvlJc w:val="left"/>
      <w:pPr>
        <w:tabs>
          <w:tab w:val="num" w:pos="3600"/>
        </w:tabs>
        <w:ind w:left="3600" w:hanging="360"/>
      </w:pPr>
      <w:rPr>
        <w:rFonts w:ascii="Wingdings" w:hAnsi="Wingdings" w:hint="default"/>
      </w:rPr>
    </w:lvl>
    <w:lvl w:ilvl="5" w:tplc="BE88E0E8" w:tentative="1">
      <w:start w:val="1"/>
      <w:numFmt w:val="bullet"/>
      <w:lvlText w:val=""/>
      <w:lvlJc w:val="left"/>
      <w:pPr>
        <w:tabs>
          <w:tab w:val="num" w:pos="4320"/>
        </w:tabs>
        <w:ind w:left="4320" w:hanging="360"/>
      </w:pPr>
      <w:rPr>
        <w:rFonts w:ascii="Wingdings" w:hAnsi="Wingdings" w:hint="default"/>
      </w:rPr>
    </w:lvl>
    <w:lvl w:ilvl="6" w:tplc="B5E0D692" w:tentative="1">
      <w:start w:val="1"/>
      <w:numFmt w:val="bullet"/>
      <w:lvlText w:val=""/>
      <w:lvlJc w:val="left"/>
      <w:pPr>
        <w:tabs>
          <w:tab w:val="num" w:pos="5040"/>
        </w:tabs>
        <w:ind w:left="5040" w:hanging="360"/>
      </w:pPr>
      <w:rPr>
        <w:rFonts w:ascii="Wingdings" w:hAnsi="Wingdings" w:hint="default"/>
      </w:rPr>
    </w:lvl>
    <w:lvl w:ilvl="7" w:tplc="464EB5B4" w:tentative="1">
      <w:start w:val="1"/>
      <w:numFmt w:val="bullet"/>
      <w:lvlText w:val=""/>
      <w:lvlJc w:val="left"/>
      <w:pPr>
        <w:tabs>
          <w:tab w:val="num" w:pos="5760"/>
        </w:tabs>
        <w:ind w:left="5760" w:hanging="360"/>
      </w:pPr>
      <w:rPr>
        <w:rFonts w:ascii="Wingdings" w:hAnsi="Wingdings" w:hint="default"/>
      </w:rPr>
    </w:lvl>
    <w:lvl w:ilvl="8" w:tplc="50F8ADA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5D7CDF"/>
    <w:multiLevelType w:val="hybridMultilevel"/>
    <w:tmpl w:val="AEBA8486"/>
    <w:lvl w:ilvl="0" w:tplc="87C298DE">
      <w:start w:val="1"/>
      <w:numFmt w:val="bullet"/>
      <w:lvlText w:val=""/>
      <w:lvlJc w:val="left"/>
      <w:pPr>
        <w:tabs>
          <w:tab w:val="num" w:pos="720"/>
        </w:tabs>
        <w:ind w:left="720" w:hanging="360"/>
      </w:pPr>
      <w:rPr>
        <w:rFonts w:ascii="Wingdings" w:hAnsi="Wingdings" w:hint="default"/>
      </w:rPr>
    </w:lvl>
    <w:lvl w:ilvl="1" w:tplc="0B808B06">
      <w:numFmt w:val="bullet"/>
      <w:lvlText w:val=""/>
      <w:lvlJc w:val="left"/>
      <w:pPr>
        <w:tabs>
          <w:tab w:val="num" w:pos="1440"/>
        </w:tabs>
        <w:ind w:left="1440" w:hanging="360"/>
      </w:pPr>
      <w:rPr>
        <w:rFonts w:ascii="Wingdings" w:hAnsi="Wingdings" w:hint="default"/>
      </w:rPr>
    </w:lvl>
    <w:lvl w:ilvl="2" w:tplc="D834E216" w:tentative="1">
      <w:start w:val="1"/>
      <w:numFmt w:val="bullet"/>
      <w:lvlText w:val=""/>
      <w:lvlJc w:val="left"/>
      <w:pPr>
        <w:tabs>
          <w:tab w:val="num" w:pos="2160"/>
        </w:tabs>
        <w:ind w:left="2160" w:hanging="360"/>
      </w:pPr>
      <w:rPr>
        <w:rFonts w:ascii="Wingdings" w:hAnsi="Wingdings" w:hint="default"/>
      </w:rPr>
    </w:lvl>
    <w:lvl w:ilvl="3" w:tplc="ED94C50E" w:tentative="1">
      <w:start w:val="1"/>
      <w:numFmt w:val="bullet"/>
      <w:lvlText w:val=""/>
      <w:lvlJc w:val="left"/>
      <w:pPr>
        <w:tabs>
          <w:tab w:val="num" w:pos="2880"/>
        </w:tabs>
        <w:ind w:left="2880" w:hanging="360"/>
      </w:pPr>
      <w:rPr>
        <w:rFonts w:ascii="Wingdings" w:hAnsi="Wingdings" w:hint="default"/>
      </w:rPr>
    </w:lvl>
    <w:lvl w:ilvl="4" w:tplc="5B8C8456" w:tentative="1">
      <w:start w:val="1"/>
      <w:numFmt w:val="bullet"/>
      <w:lvlText w:val=""/>
      <w:lvlJc w:val="left"/>
      <w:pPr>
        <w:tabs>
          <w:tab w:val="num" w:pos="3600"/>
        </w:tabs>
        <w:ind w:left="3600" w:hanging="360"/>
      </w:pPr>
      <w:rPr>
        <w:rFonts w:ascii="Wingdings" w:hAnsi="Wingdings" w:hint="default"/>
      </w:rPr>
    </w:lvl>
    <w:lvl w:ilvl="5" w:tplc="7592D04E" w:tentative="1">
      <w:start w:val="1"/>
      <w:numFmt w:val="bullet"/>
      <w:lvlText w:val=""/>
      <w:lvlJc w:val="left"/>
      <w:pPr>
        <w:tabs>
          <w:tab w:val="num" w:pos="4320"/>
        </w:tabs>
        <w:ind w:left="4320" w:hanging="360"/>
      </w:pPr>
      <w:rPr>
        <w:rFonts w:ascii="Wingdings" w:hAnsi="Wingdings" w:hint="default"/>
      </w:rPr>
    </w:lvl>
    <w:lvl w:ilvl="6" w:tplc="DDAEF10C" w:tentative="1">
      <w:start w:val="1"/>
      <w:numFmt w:val="bullet"/>
      <w:lvlText w:val=""/>
      <w:lvlJc w:val="left"/>
      <w:pPr>
        <w:tabs>
          <w:tab w:val="num" w:pos="5040"/>
        </w:tabs>
        <w:ind w:left="5040" w:hanging="360"/>
      </w:pPr>
      <w:rPr>
        <w:rFonts w:ascii="Wingdings" w:hAnsi="Wingdings" w:hint="default"/>
      </w:rPr>
    </w:lvl>
    <w:lvl w:ilvl="7" w:tplc="1228C87E" w:tentative="1">
      <w:start w:val="1"/>
      <w:numFmt w:val="bullet"/>
      <w:lvlText w:val=""/>
      <w:lvlJc w:val="left"/>
      <w:pPr>
        <w:tabs>
          <w:tab w:val="num" w:pos="5760"/>
        </w:tabs>
        <w:ind w:left="5760" w:hanging="360"/>
      </w:pPr>
      <w:rPr>
        <w:rFonts w:ascii="Wingdings" w:hAnsi="Wingdings" w:hint="default"/>
      </w:rPr>
    </w:lvl>
    <w:lvl w:ilvl="8" w:tplc="1D22158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A52CA2"/>
    <w:multiLevelType w:val="hybridMultilevel"/>
    <w:tmpl w:val="20325F44"/>
    <w:lvl w:ilvl="0" w:tplc="3C504688">
      <w:start w:val="1"/>
      <w:numFmt w:val="bullet"/>
      <w:lvlText w:val=""/>
      <w:lvlJc w:val="left"/>
      <w:pPr>
        <w:tabs>
          <w:tab w:val="num" w:pos="720"/>
        </w:tabs>
        <w:ind w:left="720" w:hanging="360"/>
      </w:pPr>
      <w:rPr>
        <w:rFonts w:ascii="Wingdings" w:hAnsi="Wingdings" w:hint="default"/>
      </w:rPr>
    </w:lvl>
    <w:lvl w:ilvl="1" w:tplc="6700CD66" w:tentative="1">
      <w:start w:val="1"/>
      <w:numFmt w:val="bullet"/>
      <w:lvlText w:val=""/>
      <w:lvlJc w:val="left"/>
      <w:pPr>
        <w:tabs>
          <w:tab w:val="num" w:pos="1440"/>
        </w:tabs>
        <w:ind w:left="1440" w:hanging="360"/>
      </w:pPr>
      <w:rPr>
        <w:rFonts w:ascii="Wingdings" w:hAnsi="Wingdings" w:hint="default"/>
      </w:rPr>
    </w:lvl>
    <w:lvl w:ilvl="2" w:tplc="51F81F96" w:tentative="1">
      <w:start w:val="1"/>
      <w:numFmt w:val="bullet"/>
      <w:lvlText w:val=""/>
      <w:lvlJc w:val="left"/>
      <w:pPr>
        <w:tabs>
          <w:tab w:val="num" w:pos="2160"/>
        </w:tabs>
        <w:ind w:left="2160" w:hanging="360"/>
      </w:pPr>
      <w:rPr>
        <w:rFonts w:ascii="Wingdings" w:hAnsi="Wingdings" w:hint="default"/>
      </w:rPr>
    </w:lvl>
    <w:lvl w:ilvl="3" w:tplc="2A9E57A0" w:tentative="1">
      <w:start w:val="1"/>
      <w:numFmt w:val="bullet"/>
      <w:lvlText w:val=""/>
      <w:lvlJc w:val="left"/>
      <w:pPr>
        <w:tabs>
          <w:tab w:val="num" w:pos="2880"/>
        </w:tabs>
        <w:ind w:left="2880" w:hanging="360"/>
      </w:pPr>
      <w:rPr>
        <w:rFonts w:ascii="Wingdings" w:hAnsi="Wingdings" w:hint="default"/>
      </w:rPr>
    </w:lvl>
    <w:lvl w:ilvl="4" w:tplc="1BCCA5BC" w:tentative="1">
      <w:start w:val="1"/>
      <w:numFmt w:val="bullet"/>
      <w:lvlText w:val=""/>
      <w:lvlJc w:val="left"/>
      <w:pPr>
        <w:tabs>
          <w:tab w:val="num" w:pos="3600"/>
        </w:tabs>
        <w:ind w:left="3600" w:hanging="360"/>
      </w:pPr>
      <w:rPr>
        <w:rFonts w:ascii="Wingdings" w:hAnsi="Wingdings" w:hint="default"/>
      </w:rPr>
    </w:lvl>
    <w:lvl w:ilvl="5" w:tplc="CDDC0F2E" w:tentative="1">
      <w:start w:val="1"/>
      <w:numFmt w:val="bullet"/>
      <w:lvlText w:val=""/>
      <w:lvlJc w:val="left"/>
      <w:pPr>
        <w:tabs>
          <w:tab w:val="num" w:pos="4320"/>
        </w:tabs>
        <w:ind w:left="4320" w:hanging="360"/>
      </w:pPr>
      <w:rPr>
        <w:rFonts w:ascii="Wingdings" w:hAnsi="Wingdings" w:hint="default"/>
      </w:rPr>
    </w:lvl>
    <w:lvl w:ilvl="6" w:tplc="B77A72B4" w:tentative="1">
      <w:start w:val="1"/>
      <w:numFmt w:val="bullet"/>
      <w:lvlText w:val=""/>
      <w:lvlJc w:val="left"/>
      <w:pPr>
        <w:tabs>
          <w:tab w:val="num" w:pos="5040"/>
        </w:tabs>
        <w:ind w:left="5040" w:hanging="360"/>
      </w:pPr>
      <w:rPr>
        <w:rFonts w:ascii="Wingdings" w:hAnsi="Wingdings" w:hint="default"/>
      </w:rPr>
    </w:lvl>
    <w:lvl w:ilvl="7" w:tplc="F1D2CD1C" w:tentative="1">
      <w:start w:val="1"/>
      <w:numFmt w:val="bullet"/>
      <w:lvlText w:val=""/>
      <w:lvlJc w:val="left"/>
      <w:pPr>
        <w:tabs>
          <w:tab w:val="num" w:pos="5760"/>
        </w:tabs>
        <w:ind w:left="5760" w:hanging="360"/>
      </w:pPr>
      <w:rPr>
        <w:rFonts w:ascii="Wingdings" w:hAnsi="Wingdings" w:hint="default"/>
      </w:rPr>
    </w:lvl>
    <w:lvl w:ilvl="8" w:tplc="2C96FB8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BE148C"/>
    <w:multiLevelType w:val="hybridMultilevel"/>
    <w:tmpl w:val="CE24FB5E"/>
    <w:lvl w:ilvl="0" w:tplc="0B2AC132">
      <w:start w:val="1"/>
      <w:numFmt w:val="bullet"/>
      <w:lvlText w:val=""/>
      <w:lvlJc w:val="left"/>
      <w:pPr>
        <w:tabs>
          <w:tab w:val="num" w:pos="720"/>
        </w:tabs>
        <w:ind w:left="720" w:hanging="360"/>
      </w:pPr>
      <w:rPr>
        <w:rFonts w:ascii="Wingdings" w:hAnsi="Wingdings" w:hint="default"/>
      </w:rPr>
    </w:lvl>
    <w:lvl w:ilvl="1" w:tplc="4B9E3B76" w:tentative="1">
      <w:start w:val="1"/>
      <w:numFmt w:val="bullet"/>
      <w:lvlText w:val=""/>
      <w:lvlJc w:val="left"/>
      <w:pPr>
        <w:tabs>
          <w:tab w:val="num" w:pos="1440"/>
        </w:tabs>
        <w:ind w:left="1440" w:hanging="360"/>
      </w:pPr>
      <w:rPr>
        <w:rFonts w:ascii="Wingdings" w:hAnsi="Wingdings" w:hint="default"/>
      </w:rPr>
    </w:lvl>
    <w:lvl w:ilvl="2" w:tplc="6FDE01EE" w:tentative="1">
      <w:start w:val="1"/>
      <w:numFmt w:val="bullet"/>
      <w:lvlText w:val=""/>
      <w:lvlJc w:val="left"/>
      <w:pPr>
        <w:tabs>
          <w:tab w:val="num" w:pos="2160"/>
        </w:tabs>
        <w:ind w:left="2160" w:hanging="360"/>
      </w:pPr>
      <w:rPr>
        <w:rFonts w:ascii="Wingdings" w:hAnsi="Wingdings" w:hint="default"/>
      </w:rPr>
    </w:lvl>
    <w:lvl w:ilvl="3" w:tplc="79C2A410" w:tentative="1">
      <w:start w:val="1"/>
      <w:numFmt w:val="bullet"/>
      <w:lvlText w:val=""/>
      <w:lvlJc w:val="left"/>
      <w:pPr>
        <w:tabs>
          <w:tab w:val="num" w:pos="2880"/>
        </w:tabs>
        <w:ind w:left="2880" w:hanging="360"/>
      </w:pPr>
      <w:rPr>
        <w:rFonts w:ascii="Wingdings" w:hAnsi="Wingdings" w:hint="default"/>
      </w:rPr>
    </w:lvl>
    <w:lvl w:ilvl="4" w:tplc="87401884" w:tentative="1">
      <w:start w:val="1"/>
      <w:numFmt w:val="bullet"/>
      <w:lvlText w:val=""/>
      <w:lvlJc w:val="left"/>
      <w:pPr>
        <w:tabs>
          <w:tab w:val="num" w:pos="3600"/>
        </w:tabs>
        <w:ind w:left="3600" w:hanging="360"/>
      </w:pPr>
      <w:rPr>
        <w:rFonts w:ascii="Wingdings" w:hAnsi="Wingdings" w:hint="default"/>
      </w:rPr>
    </w:lvl>
    <w:lvl w:ilvl="5" w:tplc="DDC67758" w:tentative="1">
      <w:start w:val="1"/>
      <w:numFmt w:val="bullet"/>
      <w:lvlText w:val=""/>
      <w:lvlJc w:val="left"/>
      <w:pPr>
        <w:tabs>
          <w:tab w:val="num" w:pos="4320"/>
        </w:tabs>
        <w:ind w:left="4320" w:hanging="360"/>
      </w:pPr>
      <w:rPr>
        <w:rFonts w:ascii="Wingdings" w:hAnsi="Wingdings" w:hint="default"/>
      </w:rPr>
    </w:lvl>
    <w:lvl w:ilvl="6" w:tplc="E8DE1738" w:tentative="1">
      <w:start w:val="1"/>
      <w:numFmt w:val="bullet"/>
      <w:lvlText w:val=""/>
      <w:lvlJc w:val="left"/>
      <w:pPr>
        <w:tabs>
          <w:tab w:val="num" w:pos="5040"/>
        </w:tabs>
        <w:ind w:left="5040" w:hanging="360"/>
      </w:pPr>
      <w:rPr>
        <w:rFonts w:ascii="Wingdings" w:hAnsi="Wingdings" w:hint="default"/>
      </w:rPr>
    </w:lvl>
    <w:lvl w:ilvl="7" w:tplc="0DAAA108" w:tentative="1">
      <w:start w:val="1"/>
      <w:numFmt w:val="bullet"/>
      <w:lvlText w:val=""/>
      <w:lvlJc w:val="left"/>
      <w:pPr>
        <w:tabs>
          <w:tab w:val="num" w:pos="5760"/>
        </w:tabs>
        <w:ind w:left="5760" w:hanging="360"/>
      </w:pPr>
      <w:rPr>
        <w:rFonts w:ascii="Wingdings" w:hAnsi="Wingdings" w:hint="default"/>
      </w:rPr>
    </w:lvl>
    <w:lvl w:ilvl="8" w:tplc="2098EB1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4C4F63"/>
    <w:multiLevelType w:val="hybridMultilevel"/>
    <w:tmpl w:val="EC4E2E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5F7787"/>
    <w:multiLevelType w:val="hybridMultilevel"/>
    <w:tmpl w:val="3164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1"/>
  </w:num>
  <w:num w:numId="6">
    <w:abstractNumId w:val="5"/>
  </w:num>
  <w:num w:numId="7">
    <w:abstractNumId w:val="2"/>
  </w:num>
  <w:num w:numId="8">
    <w:abstractNumId w:val="6"/>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F5"/>
    <w:rsid w:val="00000B85"/>
    <w:rsid w:val="00004F4C"/>
    <w:rsid w:val="00005001"/>
    <w:rsid w:val="00006A14"/>
    <w:rsid w:val="00006FD9"/>
    <w:rsid w:val="000071DE"/>
    <w:rsid w:val="000100B5"/>
    <w:rsid w:val="00011369"/>
    <w:rsid w:val="00011662"/>
    <w:rsid w:val="00011841"/>
    <w:rsid w:val="00012946"/>
    <w:rsid w:val="000135D9"/>
    <w:rsid w:val="00014C9C"/>
    <w:rsid w:val="00021BCB"/>
    <w:rsid w:val="00024263"/>
    <w:rsid w:val="0002765A"/>
    <w:rsid w:val="0004057C"/>
    <w:rsid w:val="000435DC"/>
    <w:rsid w:val="0004402D"/>
    <w:rsid w:val="0004507B"/>
    <w:rsid w:val="00045DF3"/>
    <w:rsid w:val="000461CF"/>
    <w:rsid w:val="00051619"/>
    <w:rsid w:val="00054B5A"/>
    <w:rsid w:val="00055011"/>
    <w:rsid w:val="00064B85"/>
    <w:rsid w:val="00065DD5"/>
    <w:rsid w:val="00071587"/>
    <w:rsid w:val="0007185A"/>
    <w:rsid w:val="00073AE8"/>
    <w:rsid w:val="00076928"/>
    <w:rsid w:val="00082086"/>
    <w:rsid w:val="000921E9"/>
    <w:rsid w:val="000A312C"/>
    <w:rsid w:val="000A4E99"/>
    <w:rsid w:val="000B3E97"/>
    <w:rsid w:val="000B3EC2"/>
    <w:rsid w:val="000B7209"/>
    <w:rsid w:val="000C23C1"/>
    <w:rsid w:val="000D411D"/>
    <w:rsid w:val="000D4172"/>
    <w:rsid w:val="000E033D"/>
    <w:rsid w:val="000E320E"/>
    <w:rsid w:val="00100075"/>
    <w:rsid w:val="00100D5B"/>
    <w:rsid w:val="0010103F"/>
    <w:rsid w:val="00101920"/>
    <w:rsid w:val="00104B7E"/>
    <w:rsid w:val="00105922"/>
    <w:rsid w:val="00111D5F"/>
    <w:rsid w:val="00111F20"/>
    <w:rsid w:val="0011525F"/>
    <w:rsid w:val="00117D08"/>
    <w:rsid w:val="00120756"/>
    <w:rsid w:val="00123603"/>
    <w:rsid w:val="0012504D"/>
    <w:rsid w:val="00125D7B"/>
    <w:rsid w:val="001267A3"/>
    <w:rsid w:val="001270DF"/>
    <w:rsid w:val="00135586"/>
    <w:rsid w:val="00135652"/>
    <w:rsid w:val="001368F6"/>
    <w:rsid w:val="00144116"/>
    <w:rsid w:val="0014453A"/>
    <w:rsid w:val="00147AED"/>
    <w:rsid w:val="00154CBB"/>
    <w:rsid w:val="00156EDF"/>
    <w:rsid w:val="00157B60"/>
    <w:rsid w:val="00162CC4"/>
    <w:rsid w:val="00170BAF"/>
    <w:rsid w:val="00172D9D"/>
    <w:rsid w:val="001737A9"/>
    <w:rsid w:val="00173A5C"/>
    <w:rsid w:val="00173FC5"/>
    <w:rsid w:val="001744B2"/>
    <w:rsid w:val="00174712"/>
    <w:rsid w:val="0017657F"/>
    <w:rsid w:val="001809AB"/>
    <w:rsid w:val="00185A3B"/>
    <w:rsid w:val="00191F53"/>
    <w:rsid w:val="001A142B"/>
    <w:rsid w:val="001A4F49"/>
    <w:rsid w:val="001A76C0"/>
    <w:rsid w:val="001B0902"/>
    <w:rsid w:val="001B381F"/>
    <w:rsid w:val="001B6596"/>
    <w:rsid w:val="001B6D7C"/>
    <w:rsid w:val="001B7B86"/>
    <w:rsid w:val="001B7D8C"/>
    <w:rsid w:val="001C349E"/>
    <w:rsid w:val="001C69FE"/>
    <w:rsid w:val="001C70C5"/>
    <w:rsid w:val="001D6EF6"/>
    <w:rsid w:val="001E28AD"/>
    <w:rsid w:val="001E522D"/>
    <w:rsid w:val="001F221D"/>
    <w:rsid w:val="001F240E"/>
    <w:rsid w:val="00200314"/>
    <w:rsid w:val="00200E06"/>
    <w:rsid w:val="002069E0"/>
    <w:rsid w:val="00213EE9"/>
    <w:rsid w:val="00222FBE"/>
    <w:rsid w:val="00225405"/>
    <w:rsid w:val="002259FD"/>
    <w:rsid w:val="002307D9"/>
    <w:rsid w:val="00230D0A"/>
    <w:rsid w:val="002313D8"/>
    <w:rsid w:val="002349EF"/>
    <w:rsid w:val="00235CE7"/>
    <w:rsid w:val="00236223"/>
    <w:rsid w:val="00237576"/>
    <w:rsid w:val="002448B5"/>
    <w:rsid w:val="00244E90"/>
    <w:rsid w:val="00246680"/>
    <w:rsid w:val="0024670A"/>
    <w:rsid w:val="00254024"/>
    <w:rsid w:val="00255E40"/>
    <w:rsid w:val="00263364"/>
    <w:rsid w:val="002633D9"/>
    <w:rsid w:val="00272777"/>
    <w:rsid w:val="00272F5E"/>
    <w:rsid w:val="0027354B"/>
    <w:rsid w:val="00273D45"/>
    <w:rsid w:val="002755AB"/>
    <w:rsid w:val="002807D1"/>
    <w:rsid w:val="002866E1"/>
    <w:rsid w:val="00286C19"/>
    <w:rsid w:val="00291BEA"/>
    <w:rsid w:val="002A76A4"/>
    <w:rsid w:val="002B1361"/>
    <w:rsid w:val="002B388A"/>
    <w:rsid w:val="002B6400"/>
    <w:rsid w:val="002B77E2"/>
    <w:rsid w:val="002B7B89"/>
    <w:rsid w:val="002C089B"/>
    <w:rsid w:val="002C56A2"/>
    <w:rsid w:val="002D0806"/>
    <w:rsid w:val="002D1E9F"/>
    <w:rsid w:val="002D5DAB"/>
    <w:rsid w:val="002E2DF8"/>
    <w:rsid w:val="002E33F5"/>
    <w:rsid w:val="002E680D"/>
    <w:rsid w:val="002E6D02"/>
    <w:rsid w:val="002F065D"/>
    <w:rsid w:val="002F1765"/>
    <w:rsid w:val="002F1861"/>
    <w:rsid w:val="002F60CC"/>
    <w:rsid w:val="003009E3"/>
    <w:rsid w:val="00316B8C"/>
    <w:rsid w:val="00321930"/>
    <w:rsid w:val="003220A5"/>
    <w:rsid w:val="003252A7"/>
    <w:rsid w:val="00327670"/>
    <w:rsid w:val="00331C93"/>
    <w:rsid w:val="00336F19"/>
    <w:rsid w:val="00341A7D"/>
    <w:rsid w:val="0034298B"/>
    <w:rsid w:val="0035617D"/>
    <w:rsid w:val="00357290"/>
    <w:rsid w:val="003616CD"/>
    <w:rsid w:val="003750FE"/>
    <w:rsid w:val="0038106B"/>
    <w:rsid w:val="003816CA"/>
    <w:rsid w:val="00387C66"/>
    <w:rsid w:val="00393FD6"/>
    <w:rsid w:val="00394D23"/>
    <w:rsid w:val="00394FAE"/>
    <w:rsid w:val="003A0495"/>
    <w:rsid w:val="003A0B5A"/>
    <w:rsid w:val="003A16A4"/>
    <w:rsid w:val="003A232D"/>
    <w:rsid w:val="003A2FAE"/>
    <w:rsid w:val="003A45AD"/>
    <w:rsid w:val="003A7A49"/>
    <w:rsid w:val="003B2C50"/>
    <w:rsid w:val="003B3D14"/>
    <w:rsid w:val="003B4946"/>
    <w:rsid w:val="003B52A5"/>
    <w:rsid w:val="003C5260"/>
    <w:rsid w:val="003D1CD3"/>
    <w:rsid w:val="003D2EC7"/>
    <w:rsid w:val="003D34A8"/>
    <w:rsid w:val="003D4563"/>
    <w:rsid w:val="003D7C15"/>
    <w:rsid w:val="003E0A37"/>
    <w:rsid w:val="003E54DE"/>
    <w:rsid w:val="003E74CE"/>
    <w:rsid w:val="003F4B9A"/>
    <w:rsid w:val="003F5B74"/>
    <w:rsid w:val="003F7ADD"/>
    <w:rsid w:val="004012F0"/>
    <w:rsid w:val="00404626"/>
    <w:rsid w:val="00405018"/>
    <w:rsid w:val="0040586C"/>
    <w:rsid w:val="00407025"/>
    <w:rsid w:val="004201FA"/>
    <w:rsid w:val="0042140A"/>
    <w:rsid w:val="00425F75"/>
    <w:rsid w:val="00430371"/>
    <w:rsid w:val="004313C5"/>
    <w:rsid w:val="00443D5A"/>
    <w:rsid w:val="004442E4"/>
    <w:rsid w:val="00446E06"/>
    <w:rsid w:val="004504B3"/>
    <w:rsid w:val="00451DC7"/>
    <w:rsid w:val="00453357"/>
    <w:rsid w:val="00453C79"/>
    <w:rsid w:val="00454133"/>
    <w:rsid w:val="00455AA6"/>
    <w:rsid w:val="0046304C"/>
    <w:rsid w:val="00466A33"/>
    <w:rsid w:val="00472DAF"/>
    <w:rsid w:val="004774D4"/>
    <w:rsid w:val="00480359"/>
    <w:rsid w:val="00483398"/>
    <w:rsid w:val="0049246F"/>
    <w:rsid w:val="00495017"/>
    <w:rsid w:val="00496BCF"/>
    <w:rsid w:val="004A1ECB"/>
    <w:rsid w:val="004A23A0"/>
    <w:rsid w:val="004A25D3"/>
    <w:rsid w:val="004A4185"/>
    <w:rsid w:val="004A493E"/>
    <w:rsid w:val="004B2749"/>
    <w:rsid w:val="004C5C9F"/>
    <w:rsid w:val="004D0B48"/>
    <w:rsid w:val="004D0D2B"/>
    <w:rsid w:val="004D1E19"/>
    <w:rsid w:val="004D2540"/>
    <w:rsid w:val="004D3764"/>
    <w:rsid w:val="004F54CF"/>
    <w:rsid w:val="004F64F7"/>
    <w:rsid w:val="00503061"/>
    <w:rsid w:val="00516D94"/>
    <w:rsid w:val="00517B68"/>
    <w:rsid w:val="00521931"/>
    <w:rsid w:val="00523046"/>
    <w:rsid w:val="00524197"/>
    <w:rsid w:val="005265C1"/>
    <w:rsid w:val="005305FA"/>
    <w:rsid w:val="00530F32"/>
    <w:rsid w:val="0053171F"/>
    <w:rsid w:val="005346A6"/>
    <w:rsid w:val="0053563F"/>
    <w:rsid w:val="00543407"/>
    <w:rsid w:val="00543F77"/>
    <w:rsid w:val="00545771"/>
    <w:rsid w:val="00552149"/>
    <w:rsid w:val="0055273D"/>
    <w:rsid w:val="005555B7"/>
    <w:rsid w:val="00556A15"/>
    <w:rsid w:val="00572E25"/>
    <w:rsid w:val="00577B12"/>
    <w:rsid w:val="005813AC"/>
    <w:rsid w:val="00584427"/>
    <w:rsid w:val="005869F9"/>
    <w:rsid w:val="00590EEF"/>
    <w:rsid w:val="005911F4"/>
    <w:rsid w:val="00593398"/>
    <w:rsid w:val="005948C5"/>
    <w:rsid w:val="00596D0B"/>
    <w:rsid w:val="005A4E3D"/>
    <w:rsid w:val="005B3105"/>
    <w:rsid w:val="005B3155"/>
    <w:rsid w:val="005B6861"/>
    <w:rsid w:val="005C03D6"/>
    <w:rsid w:val="005C4783"/>
    <w:rsid w:val="005C55D3"/>
    <w:rsid w:val="005C5C13"/>
    <w:rsid w:val="005C5EE1"/>
    <w:rsid w:val="005D2CE5"/>
    <w:rsid w:val="005D704E"/>
    <w:rsid w:val="005D7E55"/>
    <w:rsid w:val="005E1346"/>
    <w:rsid w:val="005E13BA"/>
    <w:rsid w:val="005E336F"/>
    <w:rsid w:val="005E3E46"/>
    <w:rsid w:val="005F4C2D"/>
    <w:rsid w:val="005F56C9"/>
    <w:rsid w:val="005F606D"/>
    <w:rsid w:val="005F7FD0"/>
    <w:rsid w:val="00610AA1"/>
    <w:rsid w:val="0061209F"/>
    <w:rsid w:val="00612893"/>
    <w:rsid w:val="006151EB"/>
    <w:rsid w:val="00616C8A"/>
    <w:rsid w:val="006173F0"/>
    <w:rsid w:val="00626DFC"/>
    <w:rsid w:val="00627707"/>
    <w:rsid w:val="00627D03"/>
    <w:rsid w:val="0063309B"/>
    <w:rsid w:val="006422E3"/>
    <w:rsid w:val="006477B3"/>
    <w:rsid w:val="0065268A"/>
    <w:rsid w:val="0065513C"/>
    <w:rsid w:val="00655313"/>
    <w:rsid w:val="00656AB9"/>
    <w:rsid w:val="0066106D"/>
    <w:rsid w:val="006668B0"/>
    <w:rsid w:val="00667277"/>
    <w:rsid w:val="00667FB3"/>
    <w:rsid w:val="006716B9"/>
    <w:rsid w:val="00674B37"/>
    <w:rsid w:val="006771D7"/>
    <w:rsid w:val="006840D0"/>
    <w:rsid w:val="00684306"/>
    <w:rsid w:val="0068634B"/>
    <w:rsid w:val="00687C55"/>
    <w:rsid w:val="00690C59"/>
    <w:rsid w:val="006916BD"/>
    <w:rsid w:val="00692136"/>
    <w:rsid w:val="00692B59"/>
    <w:rsid w:val="00696124"/>
    <w:rsid w:val="0069632B"/>
    <w:rsid w:val="006A1075"/>
    <w:rsid w:val="006A5E4F"/>
    <w:rsid w:val="006B02A2"/>
    <w:rsid w:val="006C0424"/>
    <w:rsid w:val="006C1773"/>
    <w:rsid w:val="006C1C3E"/>
    <w:rsid w:val="006C2F48"/>
    <w:rsid w:val="006C4767"/>
    <w:rsid w:val="006C5B16"/>
    <w:rsid w:val="006E4D9C"/>
    <w:rsid w:val="006E6288"/>
    <w:rsid w:val="006E7599"/>
    <w:rsid w:val="006F1C97"/>
    <w:rsid w:val="006F3620"/>
    <w:rsid w:val="0070039B"/>
    <w:rsid w:val="00701762"/>
    <w:rsid w:val="00704777"/>
    <w:rsid w:val="00707047"/>
    <w:rsid w:val="007131CE"/>
    <w:rsid w:val="00715272"/>
    <w:rsid w:val="00715AE5"/>
    <w:rsid w:val="00722782"/>
    <w:rsid w:val="007234AF"/>
    <w:rsid w:val="007234E4"/>
    <w:rsid w:val="007268CE"/>
    <w:rsid w:val="00727388"/>
    <w:rsid w:val="00731B57"/>
    <w:rsid w:val="007324D1"/>
    <w:rsid w:val="00741CBA"/>
    <w:rsid w:val="007445FE"/>
    <w:rsid w:val="00745B45"/>
    <w:rsid w:val="00746E8A"/>
    <w:rsid w:val="00754DCC"/>
    <w:rsid w:val="00754F89"/>
    <w:rsid w:val="00756811"/>
    <w:rsid w:val="00767566"/>
    <w:rsid w:val="00770B35"/>
    <w:rsid w:val="00773E69"/>
    <w:rsid w:val="007749D8"/>
    <w:rsid w:val="0077572B"/>
    <w:rsid w:val="007760E9"/>
    <w:rsid w:val="007770C9"/>
    <w:rsid w:val="007772B1"/>
    <w:rsid w:val="0077785E"/>
    <w:rsid w:val="00782550"/>
    <w:rsid w:val="00786045"/>
    <w:rsid w:val="007867DF"/>
    <w:rsid w:val="00786A9C"/>
    <w:rsid w:val="0078746A"/>
    <w:rsid w:val="007877CF"/>
    <w:rsid w:val="007A71E2"/>
    <w:rsid w:val="007B0E08"/>
    <w:rsid w:val="007B5000"/>
    <w:rsid w:val="007B650F"/>
    <w:rsid w:val="007C14E2"/>
    <w:rsid w:val="007C2C0C"/>
    <w:rsid w:val="007C7C79"/>
    <w:rsid w:val="007D0481"/>
    <w:rsid w:val="007F1311"/>
    <w:rsid w:val="007F54A9"/>
    <w:rsid w:val="008073FC"/>
    <w:rsid w:val="0082139B"/>
    <w:rsid w:val="00822064"/>
    <w:rsid w:val="00827978"/>
    <w:rsid w:val="00832F6A"/>
    <w:rsid w:val="008406CB"/>
    <w:rsid w:val="00841024"/>
    <w:rsid w:val="00841AD2"/>
    <w:rsid w:val="00841CE4"/>
    <w:rsid w:val="008462F3"/>
    <w:rsid w:val="00853348"/>
    <w:rsid w:val="0086029F"/>
    <w:rsid w:val="0086066E"/>
    <w:rsid w:val="00861834"/>
    <w:rsid w:val="00863E32"/>
    <w:rsid w:val="00867E29"/>
    <w:rsid w:val="00871510"/>
    <w:rsid w:val="008733AC"/>
    <w:rsid w:val="008743F1"/>
    <w:rsid w:val="008776F4"/>
    <w:rsid w:val="008965AB"/>
    <w:rsid w:val="008970DB"/>
    <w:rsid w:val="00897BB1"/>
    <w:rsid w:val="008B24FF"/>
    <w:rsid w:val="008B4CDC"/>
    <w:rsid w:val="008B6609"/>
    <w:rsid w:val="008B766A"/>
    <w:rsid w:val="008B78DA"/>
    <w:rsid w:val="008C0CF4"/>
    <w:rsid w:val="008C1F62"/>
    <w:rsid w:val="008C4920"/>
    <w:rsid w:val="008C5791"/>
    <w:rsid w:val="008C6CBE"/>
    <w:rsid w:val="008D4444"/>
    <w:rsid w:val="008D5061"/>
    <w:rsid w:val="008D7FFD"/>
    <w:rsid w:val="008E05B3"/>
    <w:rsid w:val="008E19D2"/>
    <w:rsid w:val="008E4E85"/>
    <w:rsid w:val="008E50EF"/>
    <w:rsid w:val="008F797E"/>
    <w:rsid w:val="00906968"/>
    <w:rsid w:val="00906A95"/>
    <w:rsid w:val="00906DF2"/>
    <w:rsid w:val="0090714E"/>
    <w:rsid w:val="009127CF"/>
    <w:rsid w:val="009129C2"/>
    <w:rsid w:val="00912B94"/>
    <w:rsid w:val="009156BA"/>
    <w:rsid w:val="00915BEB"/>
    <w:rsid w:val="009210F1"/>
    <w:rsid w:val="00924087"/>
    <w:rsid w:val="00924994"/>
    <w:rsid w:val="009309A5"/>
    <w:rsid w:val="00931546"/>
    <w:rsid w:val="00931D2A"/>
    <w:rsid w:val="00937749"/>
    <w:rsid w:val="00941E2B"/>
    <w:rsid w:val="00946963"/>
    <w:rsid w:val="009478C4"/>
    <w:rsid w:val="00947CB2"/>
    <w:rsid w:val="009509ED"/>
    <w:rsid w:val="00952863"/>
    <w:rsid w:val="00960BF6"/>
    <w:rsid w:val="00960D03"/>
    <w:rsid w:val="009614CD"/>
    <w:rsid w:val="009638BC"/>
    <w:rsid w:val="00967F00"/>
    <w:rsid w:val="00971384"/>
    <w:rsid w:val="009725EE"/>
    <w:rsid w:val="00972859"/>
    <w:rsid w:val="009728D9"/>
    <w:rsid w:val="00973E8A"/>
    <w:rsid w:val="0097435F"/>
    <w:rsid w:val="00977658"/>
    <w:rsid w:val="00982662"/>
    <w:rsid w:val="00986989"/>
    <w:rsid w:val="0098741F"/>
    <w:rsid w:val="00991BF7"/>
    <w:rsid w:val="0099212D"/>
    <w:rsid w:val="00992ED0"/>
    <w:rsid w:val="009963E2"/>
    <w:rsid w:val="009A5AE4"/>
    <w:rsid w:val="009A5F33"/>
    <w:rsid w:val="009B4882"/>
    <w:rsid w:val="009B4A10"/>
    <w:rsid w:val="009B6FD4"/>
    <w:rsid w:val="009C0A69"/>
    <w:rsid w:val="009C3C01"/>
    <w:rsid w:val="009C5ED0"/>
    <w:rsid w:val="009C7437"/>
    <w:rsid w:val="009D1ABF"/>
    <w:rsid w:val="009D1DAA"/>
    <w:rsid w:val="009D2DD8"/>
    <w:rsid w:val="009D50CE"/>
    <w:rsid w:val="009D6E5B"/>
    <w:rsid w:val="009E79B9"/>
    <w:rsid w:val="009F103B"/>
    <w:rsid w:val="009F735D"/>
    <w:rsid w:val="00A0279A"/>
    <w:rsid w:val="00A3086B"/>
    <w:rsid w:val="00A33FE9"/>
    <w:rsid w:val="00A34953"/>
    <w:rsid w:val="00A34E6E"/>
    <w:rsid w:val="00A35A56"/>
    <w:rsid w:val="00A54152"/>
    <w:rsid w:val="00A6223F"/>
    <w:rsid w:val="00A650C7"/>
    <w:rsid w:val="00A67F22"/>
    <w:rsid w:val="00A71229"/>
    <w:rsid w:val="00A81F16"/>
    <w:rsid w:val="00A8367B"/>
    <w:rsid w:val="00A8522C"/>
    <w:rsid w:val="00A9457D"/>
    <w:rsid w:val="00A95388"/>
    <w:rsid w:val="00A95D7C"/>
    <w:rsid w:val="00A95EFF"/>
    <w:rsid w:val="00AA694D"/>
    <w:rsid w:val="00AA6CFE"/>
    <w:rsid w:val="00AA7BD0"/>
    <w:rsid w:val="00AB0292"/>
    <w:rsid w:val="00AB5A96"/>
    <w:rsid w:val="00AB5ABB"/>
    <w:rsid w:val="00AC5435"/>
    <w:rsid w:val="00AC568F"/>
    <w:rsid w:val="00AD2FDB"/>
    <w:rsid w:val="00AD552B"/>
    <w:rsid w:val="00AD6E73"/>
    <w:rsid w:val="00AE377E"/>
    <w:rsid w:val="00AE4554"/>
    <w:rsid w:val="00AE63B1"/>
    <w:rsid w:val="00AE6CCD"/>
    <w:rsid w:val="00AF03B5"/>
    <w:rsid w:val="00AF4D1E"/>
    <w:rsid w:val="00AF518E"/>
    <w:rsid w:val="00AF7014"/>
    <w:rsid w:val="00B02D0A"/>
    <w:rsid w:val="00B10031"/>
    <w:rsid w:val="00B1225A"/>
    <w:rsid w:val="00B12370"/>
    <w:rsid w:val="00B12584"/>
    <w:rsid w:val="00B13736"/>
    <w:rsid w:val="00B15328"/>
    <w:rsid w:val="00B155C9"/>
    <w:rsid w:val="00B1570E"/>
    <w:rsid w:val="00B223F9"/>
    <w:rsid w:val="00B22683"/>
    <w:rsid w:val="00B2449A"/>
    <w:rsid w:val="00B27124"/>
    <w:rsid w:val="00B34EC0"/>
    <w:rsid w:val="00B35464"/>
    <w:rsid w:val="00B362C9"/>
    <w:rsid w:val="00B369C1"/>
    <w:rsid w:val="00B37CC9"/>
    <w:rsid w:val="00B40573"/>
    <w:rsid w:val="00B45ACD"/>
    <w:rsid w:val="00B472E9"/>
    <w:rsid w:val="00B5322B"/>
    <w:rsid w:val="00B53BC3"/>
    <w:rsid w:val="00B5431A"/>
    <w:rsid w:val="00B619AB"/>
    <w:rsid w:val="00B61BB8"/>
    <w:rsid w:val="00B62DD0"/>
    <w:rsid w:val="00B75D5D"/>
    <w:rsid w:val="00B80407"/>
    <w:rsid w:val="00B860D2"/>
    <w:rsid w:val="00B9095E"/>
    <w:rsid w:val="00B94C7A"/>
    <w:rsid w:val="00BA300F"/>
    <w:rsid w:val="00BA6016"/>
    <w:rsid w:val="00BB0D92"/>
    <w:rsid w:val="00BB27E4"/>
    <w:rsid w:val="00BC3965"/>
    <w:rsid w:val="00BD14D7"/>
    <w:rsid w:val="00BD283D"/>
    <w:rsid w:val="00BD343D"/>
    <w:rsid w:val="00BD562E"/>
    <w:rsid w:val="00BD7850"/>
    <w:rsid w:val="00BD7D48"/>
    <w:rsid w:val="00BE0676"/>
    <w:rsid w:val="00BE2B18"/>
    <w:rsid w:val="00BE3A5C"/>
    <w:rsid w:val="00BF2724"/>
    <w:rsid w:val="00BF5520"/>
    <w:rsid w:val="00C0092D"/>
    <w:rsid w:val="00C10E35"/>
    <w:rsid w:val="00C1124D"/>
    <w:rsid w:val="00C11ECB"/>
    <w:rsid w:val="00C1437D"/>
    <w:rsid w:val="00C14B16"/>
    <w:rsid w:val="00C174E3"/>
    <w:rsid w:val="00C2015C"/>
    <w:rsid w:val="00C20855"/>
    <w:rsid w:val="00C2505E"/>
    <w:rsid w:val="00C25D4E"/>
    <w:rsid w:val="00C269B2"/>
    <w:rsid w:val="00C35E51"/>
    <w:rsid w:val="00C431C8"/>
    <w:rsid w:val="00C44920"/>
    <w:rsid w:val="00C5491D"/>
    <w:rsid w:val="00C64F6A"/>
    <w:rsid w:val="00C652BE"/>
    <w:rsid w:val="00C660B7"/>
    <w:rsid w:val="00C71FCE"/>
    <w:rsid w:val="00C747B2"/>
    <w:rsid w:val="00C74CE1"/>
    <w:rsid w:val="00C813D2"/>
    <w:rsid w:val="00C87C15"/>
    <w:rsid w:val="00C87C5A"/>
    <w:rsid w:val="00C95691"/>
    <w:rsid w:val="00C97588"/>
    <w:rsid w:val="00CA5B1E"/>
    <w:rsid w:val="00CB03ED"/>
    <w:rsid w:val="00CB1BF5"/>
    <w:rsid w:val="00CB4093"/>
    <w:rsid w:val="00CC006C"/>
    <w:rsid w:val="00CC0113"/>
    <w:rsid w:val="00CC41EC"/>
    <w:rsid w:val="00CC5574"/>
    <w:rsid w:val="00CC5C37"/>
    <w:rsid w:val="00CC60CD"/>
    <w:rsid w:val="00CD0451"/>
    <w:rsid w:val="00CD0B29"/>
    <w:rsid w:val="00CD1777"/>
    <w:rsid w:val="00CD2240"/>
    <w:rsid w:val="00CF295F"/>
    <w:rsid w:val="00CF51A8"/>
    <w:rsid w:val="00CF52CC"/>
    <w:rsid w:val="00CF73B0"/>
    <w:rsid w:val="00D01AFA"/>
    <w:rsid w:val="00D02F59"/>
    <w:rsid w:val="00D058DC"/>
    <w:rsid w:val="00D1139F"/>
    <w:rsid w:val="00D13181"/>
    <w:rsid w:val="00D17E71"/>
    <w:rsid w:val="00D205B7"/>
    <w:rsid w:val="00D22681"/>
    <w:rsid w:val="00D257EC"/>
    <w:rsid w:val="00D2588F"/>
    <w:rsid w:val="00D27721"/>
    <w:rsid w:val="00D27CC2"/>
    <w:rsid w:val="00D4220C"/>
    <w:rsid w:val="00D47F35"/>
    <w:rsid w:val="00D52429"/>
    <w:rsid w:val="00D5699F"/>
    <w:rsid w:val="00D65834"/>
    <w:rsid w:val="00D66DCD"/>
    <w:rsid w:val="00D73429"/>
    <w:rsid w:val="00D81E6A"/>
    <w:rsid w:val="00D82D67"/>
    <w:rsid w:val="00D8358D"/>
    <w:rsid w:val="00D87E00"/>
    <w:rsid w:val="00D958D0"/>
    <w:rsid w:val="00D979B3"/>
    <w:rsid w:val="00DA00F3"/>
    <w:rsid w:val="00DA0F20"/>
    <w:rsid w:val="00DA3847"/>
    <w:rsid w:val="00DB10FD"/>
    <w:rsid w:val="00DB4CF6"/>
    <w:rsid w:val="00DB5142"/>
    <w:rsid w:val="00DB6166"/>
    <w:rsid w:val="00DB6F81"/>
    <w:rsid w:val="00DC0B7E"/>
    <w:rsid w:val="00DC283D"/>
    <w:rsid w:val="00DD4F6E"/>
    <w:rsid w:val="00DE3C4C"/>
    <w:rsid w:val="00DF400C"/>
    <w:rsid w:val="00DF478A"/>
    <w:rsid w:val="00DF4AFE"/>
    <w:rsid w:val="00DF7B32"/>
    <w:rsid w:val="00E038C7"/>
    <w:rsid w:val="00E05BE7"/>
    <w:rsid w:val="00E07ED4"/>
    <w:rsid w:val="00E1224E"/>
    <w:rsid w:val="00E16936"/>
    <w:rsid w:val="00E1703B"/>
    <w:rsid w:val="00E24B69"/>
    <w:rsid w:val="00E25235"/>
    <w:rsid w:val="00E3157C"/>
    <w:rsid w:val="00E375E4"/>
    <w:rsid w:val="00E376C5"/>
    <w:rsid w:val="00E46A86"/>
    <w:rsid w:val="00E53357"/>
    <w:rsid w:val="00E600A1"/>
    <w:rsid w:val="00E64919"/>
    <w:rsid w:val="00E716D4"/>
    <w:rsid w:val="00E7289B"/>
    <w:rsid w:val="00E72A40"/>
    <w:rsid w:val="00E84E30"/>
    <w:rsid w:val="00E8776F"/>
    <w:rsid w:val="00E93666"/>
    <w:rsid w:val="00E958E4"/>
    <w:rsid w:val="00E96696"/>
    <w:rsid w:val="00E96D91"/>
    <w:rsid w:val="00EA3788"/>
    <w:rsid w:val="00EA5C9B"/>
    <w:rsid w:val="00EA720D"/>
    <w:rsid w:val="00EB01B2"/>
    <w:rsid w:val="00EB05CF"/>
    <w:rsid w:val="00EB6E63"/>
    <w:rsid w:val="00EC049A"/>
    <w:rsid w:val="00ED00B7"/>
    <w:rsid w:val="00ED1B10"/>
    <w:rsid w:val="00ED25D4"/>
    <w:rsid w:val="00ED2B90"/>
    <w:rsid w:val="00ED426A"/>
    <w:rsid w:val="00ED67D3"/>
    <w:rsid w:val="00EE032E"/>
    <w:rsid w:val="00EE1C32"/>
    <w:rsid w:val="00EE4F88"/>
    <w:rsid w:val="00EE581C"/>
    <w:rsid w:val="00EE7462"/>
    <w:rsid w:val="00F01E7A"/>
    <w:rsid w:val="00F031B1"/>
    <w:rsid w:val="00F13D35"/>
    <w:rsid w:val="00F15613"/>
    <w:rsid w:val="00F17A78"/>
    <w:rsid w:val="00F2394E"/>
    <w:rsid w:val="00F23DF6"/>
    <w:rsid w:val="00F24904"/>
    <w:rsid w:val="00F24F61"/>
    <w:rsid w:val="00F251E8"/>
    <w:rsid w:val="00F265F2"/>
    <w:rsid w:val="00F32A29"/>
    <w:rsid w:val="00F37CE3"/>
    <w:rsid w:val="00F4257A"/>
    <w:rsid w:val="00F46937"/>
    <w:rsid w:val="00F53C0C"/>
    <w:rsid w:val="00F56D8B"/>
    <w:rsid w:val="00F609F5"/>
    <w:rsid w:val="00F703C3"/>
    <w:rsid w:val="00F73211"/>
    <w:rsid w:val="00F74575"/>
    <w:rsid w:val="00F77772"/>
    <w:rsid w:val="00F800DC"/>
    <w:rsid w:val="00F80E9C"/>
    <w:rsid w:val="00F8791B"/>
    <w:rsid w:val="00F93498"/>
    <w:rsid w:val="00F9520D"/>
    <w:rsid w:val="00F97B67"/>
    <w:rsid w:val="00FA1A06"/>
    <w:rsid w:val="00FA391C"/>
    <w:rsid w:val="00FA3CB9"/>
    <w:rsid w:val="00FA4C2E"/>
    <w:rsid w:val="00FB5542"/>
    <w:rsid w:val="00FB7B2C"/>
    <w:rsid w:val="00FC0EC4"/>
    <w:rsid w:val="00FC1106"/>
    <w:rsid w:val="00FC178E"/>
    <w:rsid w:val="00FC3315"/>
    <w:rsid w:val="00FC40F4"/>
    <w:rsid w:val="00FD4ECD"/>
    <w:rsid w:val="00FD696B"/>
    <w:rsid w:val="00FE5936"/>
    <w:rsid w:val="00FF37B5"/>
    <w:rsid w:val="00FF5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F3920"/>
  <w14:defaultImageDpi w14:val="300"/>
  <w15:docId w15:val="{E35DABA1-1D83-4173-AE5A-BB527307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F64F7"/>
    <w:pPr>
      <w:keepNext/>
      <w:suppressAutoHyphens/>
      <w:outlineLvl w:val="0"/>
    </w:pPr>
    <w:rPr>
      <w:rFonts w:ascii="Corbel" w:eastAsia="Times New Roman" w:hAnsi="Corbel" w:cs="Times New Roman"/>
      <w:b/>
      <w:bCs/>
      <w:color w:val="000090"/>
      <w:kern w:val="1"/>
      <w:sz w:val="28"/>
      <w:szCs w:val="32"/>
      <w:lang w:eastAsia="zh-CN"/>
    </w:rPr>
  </w:style>
  <w:style w:type="paragraph" w:styleId="Heading2">
    <w:name w:val="heading 2"/>
    <w:basedOn w:val="Normal"/>
    <w:next w:val="Normal"/>
    <w:link w:val="Heading2Char"/>
    <w:qFormat/>
    <w:rsid w:val="004F64F7"/>
    <w:pPr>
      <w:keepNext/>
      <w:suppressAutoHyphens/>
      <w:jc w:val="both"/>
      <w:outlineLvl w:val="1"/>
    </w:pPr>
    <w:rPr>
      <w:rFonts w:ascii="Corbel" w:eastAsia="Times New Roman" w:hAnsi="Corbel" w:cs="Times New Roman"/>
      <w:b/>
      <w:bCs/>
      <w:iCs/>
      <w:color w:val="0070C0"/>
      <w:szCs w:val="28"/>
      <w:lang w:eastAsia="zh-CN"/>
    </w:rPr>
  </w:style>
  <w:style w:type="paragraph" w:styleId="Heading3">
    <w:name w:val="heading 3"/>
    <w:basedOn w:val="Normal"/>
    <w:next w:val="Normal"/>
    <w:link w:val="Heading3Char"/>
    <w:qFormat/>
    <w:rsid w:val="004F64F7"/>
    <w:pPr>
      <w:keepNext/>
      <w:numPr>
        <w:ilvl w:val="2"/>
        <w:numId w:val="3"/>
      </w:numPr>
      <w:suppressAutoHyphens/>
      <w:ind w:left="720"/>
      <w:outlineLvl w:val="2"/>
    </w:pPr>
    <w:rPr>
      <w:rFonts w:ascii="Corbel" w:eastAsia="Times New Roman" w:hAnsi="Corbel" w:cs="Times New Roman"/>
      <w:b/>
      <w:bCs/>
      <w:i/>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033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A5AE4"/>
    <w:pPr>
      <w:ind w:left="720"/>
      <w:contextualSpacing/>
    </w:pPr>
  </w:style>
  <w:style w:type="character" w:customStyle="1" w:styleId="Heading1Char">
    <w:name w:val="Heading 1 Char"/>
    <w:basedOn w:val="DefaultParagraphFont"/>
    <w:link w:val="Heading1"/>
    <w:rsid w:val="004F64F7"/>
    <w:rPr>
      <w:rFonts w:ascii="Corbel" w:eastAsia="Times New Roman" w:hAnsi="Corbel" w:cs="Times New Roman"/>
      <w:b/>
      <w:bCs/>
      <w:color w:val="000090"/>
      <w:kern w:val="1"/>
      <w:sz w:val="28"/>
      <w:szCs w:val="32"/>
      <w:lang w:eastAsia="zh-CN"/>
    </w:rPr>
  </w:style>
  <w:style w:type="character" w:customStyle="1" w:styleId="Heading2Char">
    <w:name w:val="Heading 2 Char"/>
    <w:basedOn w:val="DefaultParagraphFont"/>
    <w:link w:val="Heading2"/>
    <w:rsid w:val="004F64F7"/>
    <w:rPr>
      <w:rFonts w:ascii="Corbel" w:eastAsia="Times New Roman" w:hAnsi="Corbel" w:cs="Times New Roman"/>
      <w:b/>
      <w:bCs/>
      <w:iCs/>
      <w:color w:val="0070C0"/>
      <w:szCs w:val="28"/>
      <w:lang w:eastAsia="zh-CN"/>
    </w:rPr>
  </w:style>
  <w:style w:type="character" w:customStyle="1" w:styleId="Heading3Char">
    <w:name w:val="Heading 3 Char"/>
    <w:basedOn w:val="DefaultParagraphFont"/>
    <w:link w:val="Heading3"/>
    <w:rsid w:val="004F64F7"/>
    <w:rPr>
      <w:rFonts w:ascii="Corbel" w:eastAsia="Times New Roman" w:hAnsi="Corbel" w:cs="Times New Roman"/>
      <w:b/>
      <w:bCs/>
      <w:i/>
      <w:szCs w:val="26"/>
      <w:lang w:eastAsia="zh-CN"/>
    </w:rPr>
  </w:style>
  <w:style w:type="character" w:styleId="Hyperlink">
    <w:name w:val="Hyperlink"/>
    <w:basedOn w:val="DefaultParagraphFont"/>
    <w:uiPriority w:val="99"/>
    <w:unhideWhenUsed/>
    <w:rsid w:val="002259FD"/>
    <w:rPr>
      <w:color w:val="0000FF" w:themeColor="hyperlink"/>
      <w:u w:val="single"/>
    </w:rPr>
  </w:style>
  <w:style w:type="paragraph" w:styleId="BalloonText">
    <w:name w:val="Balloon Text"/>
    <w:basedOn w:val="Normal"/>
    <w:link w:val="BalloonTextChar"/>
    <w:uiPriority w:val="99"/>
    <w:semiHidden/>
    <w:unhideWhenUsed/>
    <w:rsid w:val="00F74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575"/>
    <w:rPr>
      <w:rFonts w:ascii="Lucida Grande" w:hAnsi="Lucida Grande" w:cs="Lucida Grande"/>
      <w:sz w:val="18"/>
      <w:szCs w:val="18"/>
    </w:rPr>
  </w:style>
  <w:style w:type="paragraph" w:styleId="FootnoteText">
    <w:name w:val="footnote text"/>
    <w:aliases w:val="ft,Char, Char"/>
    <w:basedOn w:val="Normal"/>
    <w:link w:val="FootnoteTextChar"/>
    <w:unhideWhenUsed/>
    <w:rsid w:val="007B0E08"/>
  </w:style>
  <w:style w:type="character" w:customStyle="1" w:styleId="FootnoteTextChar">
    <w:name w:val="Footnote Text Char"/>
    <w:aliases w:val="ft Char,Char Char, Char Char"/>
    <w:basedOn w:val="DefaultParagraphFont"/>
    <w:link w:val="FootnoteText"/>
    <w:rsid w:val="007B0E08"/>
  </w:style>
  <w:style w:type="character" w:styleId="FootnoteReference">
    <w:name w:val="footnote reference"/>
    <w:basedOn w:val="DefaultParagraphFont"/>
    <w:uiPriority w:val="99"/>
    <w:unhideWhenUsed/>
    <w:rsid w:val="007B0E08"/>
    <w:rPr>
      <w:vertAlign w:val="superscript"/>
    </w:rPr>
  </w:style>
  <w:style w:type="paragraph" w:customStyle="1" w:styleId="Default">
    <w:name w:val="Default"/>
    <w:rsid w:val="00B80407"/>
    <w:pPr>
      <w:autoSpaceDE w:val="0"/>
      <w:autoSpaceDN w:val="0"/>
      <w:adjustRightInd w:val="0"/>
    </w:pPr>
    <w:rPr>
      <w:rFonts w:ascii="Wingdings 2" w:hAnsi="Wingdings 2" w:cs="Wingdings 2"/>
      <w:color w:val="000000"/>
      <w:lang w:val="en-GB"/>
    </w:rPr>
  </w:style>
  <w:style w:type="character" w:styleId="FollowedHyperlink">
    <w:name w:val="FollowedHyperlink"/>
    <w:basedOn w:val="DefaultParagraphFont"/>
    <w:uiPriority w:val="99"/>
    <w:semiHidden/>
    <w:unhideWhenUsed/>
    <w:rsid w:val="00E376C5"/>
    <w:rPr>
      <w:color w:val="800080" w:themeColor="followedHyperlink"/>
      <w:u w:val="single"/>
    </w:rPr>
  </w:style>
  <w:style w:type="paragraph" w:styleId="Footer">
    <w:name w:val="footer"/>
    <w:basedOn w:val="Normal"/>
    <w:link w:val="FooterChar"/>
    <w:uiPriority w:val="99"/>
    <w:unhideWhenUsed/>
    <w:rsid w:val="00F01E7A"/>
    <w:pPr>
      <w:tabs>
        <w:tab w:val="center" w:pos="4320"/>
        <w:tab w:val="right" w:pos="8640"/>
      </w:tabs>
    </w:pPr>
  </w:style>
  <w:style w:type="character" w:customStyle="1" w:styleId="FooterChar">
    <w:name w:val="Footer Char"/>
    <w:basedOn w:val="DefaultParagraphFont"/>
    <w:link w:val="Footer"/>
    <w:uiPriority w:val="99"/>
    <w:rsid w:val="00F01E7A"/>
  </w:style>
  <w:style w:type="character" w:styleId="PageNumber">
    <w:name w:val="page number"/>
    <w:basedOn w:val="DefaultParagraphFont"/>
    <w:uiPriority w:val="99"/>
    <w:semiHidden/>
    <w:unhideWhenUsed/>
    <w:rsid w:val="00F01E7A"/>
  </w:style>
  <w:style w:type="paragraph" w:styleId="Header">
    <w:name w:val="header"/>
    <w:basedOn w:val="Normal"/>
    <w:link w:val="HeaderChar"/>
    <w:uiPriority w:val="99"/>
    <w:unhideWhenUsed/>
    <w:rsid w:val="00946963"/>
    <w:pPr>
      <w:tabs>
        <w:tab w:val="center" w:pos="4320"/>
        <w:tab w:val="right" w:pos="8640"/>
      </w:tabs>
    </w:pPr>
  </w:style>
  <w:style w:type="character" w:customStyle="1" w:styleId="HeaderChar">
    <w:name w:val="Header Char"/>
    <w:basedOn w:val="DefaultParagraphFont"/>
    <w:link w:val="Header"/>
    <w:uiPriority w:val="99"/>
    <w:rsid w:val="00946963"/>
  </w:style>
  <w:style w:type="character" w:styleId="CommentReference">
    <w:name w:val="annotation reference"/>
    <w:rsid w:val="005E13BA"/>
    <w:rPr>
      <w:sz w:val="16"/>
      <w:szCs w:val="16"/>
    </w:rPr>
  </w:style>
  <w:style w:type="paragraph" w:styleId="CommentText">
    <w:name w:val="annotation text"/>
    <w:basedOn w:val="Normal"/>
    <w:link w:val="CommentTextChar"/>
    <w:uiPriority w:val="99"/>
    <w:semiHidden/>
    <w:unhideWhenUsed/>
    <w:rsid w:val="005E13BA"/>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E13BA"/>
    <w:rPr>
      <w:rFonts w:ascii="Calibri" w:eastAsia="Calibri" w:hAnsi="Calibri" w:cs="Times New Roman"/>
      <w:sz w:val="20"/>
      <w:szCs w:val="20"/>
    </w:rPr>
  </w:style>
  <w:style w:type="paragraph" w:styleId="TOCHeading">
    <w:name w:val="TOC Heading"/>
    <w:basedOn w:val="Heading1"/>
    <w:next w:val="Normal"/>
    <w:uiPriority w:val="39"/>
    <w:unhideWhenUsed/>
    <w:qFormat/>
    <w:rsid w:val="00D82D67"/>
    <w:pPr>
      <w:keepLines/>
      <w:suppressAutoHyphens w:val="0"/>
      <w:spacing w:before="48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styleId="TOC1">
    <w:name w:val="toc 1"/>
    <w:basedOn w:val="Normal"/>
    <w:next w:val="Normal"/>
    <w:autoRedefine/>
    <w:uiPriority w:val="39"/>
    <w:unhideWhenUsed/>
    <w:rsid w:val="00D82D67"/>
    <w:pPr>
      <w:spacing w:before="120"/>
    </w:pPr>
    <w:rPr>
      <w:b/>
    </w:rPr>
  </w:style>
  <w:style w:type="paragraph" w:styleId="TOC2">
    <w:name w:val="toc 2"/>
    <w:basedOn w:val="Normal"/>
    <w:next w:val="Normal"/>
    <w:autoRedefine/>
    <w:uiPriority w:val="39"/>
    <w:unhideWhenUsed/>
    <w:rsid w:val="00D82D67"/>
    <w:pPr>
      <w:ind w:left="240"/>
    </w:pPr>
    <w:rPr>
      <w:b/>
      <w:sz w:val="22"/>
      <w:szCs w:val="22"/>
    </w:rPr>
  </w:style>
  <w:style w:type="paragraph" w:styleId="TOC3">
    <w:name w:val="toc 3"/>
    <w:basedOn w:val="Normal"/>
    <w:next w:val="Normal"/>
    <w:autoRedefine/>
    <w:uiPriority w:val="39"/>
    <w:unhideWhenUsed/>
    <w:rsid w:val="00D82D67"/>
    <w:pPr>
      <w:ind w:left="480"/>
    </w:pPr>
    <w:rPr>
      <w:sz w:val="22"/>
      <w:szCs w:val="22"/>
    </w:rPr>
  </w:style>
  <w:style w:type="paragraph" w:styleId="TOC4">
    <w:name w:val="toc 4"/>
    <w:basedOn w:val="Normal"/>
    <w:next w:val="Normal"/>
    <w:autoRedefine/>
    <w:uiPriority w:val="39"/>
    <w:unhideWhenUsed/>
    <w:rsid w:val="00D82D67"/>
    <w:pPr>
      <w:ind w:left="720"/>
    </w:pPr>
    <w:rPr>
      <w:sz w:val="20"/>
      <w:szCs w:val="20"/>
    </w:rPr>
  </w:style>
  <w:style w:type="paragraph" w:styleId="TOC5">
    <w:name w:val="toc 5"/>
    <w:basedOn w:val="Normal"/>
    <w:next w:val="Normal"/>
    <w:autoRedefine/>
    <w:uiPriority w:val="39"/>
    <w:unhideWhenUsed/>
    <w:rsid w:val="00D82D67"/>
    <w:pPr>
      <w:ind w:left="960"/>
    </w:pPr>
    <w:rPr>
      <w:sz w:val="20"/>
      <w:szCs w:val="20"/>
    </w:rPr>
  </w:style>
  <w:style w:type="paragraph" w:styleId="TOC6">
    <w:name w:val="toc 6"/>
    <w:basedOn w:val="Normal"/>
    <w:next w:val="Normal"/>
    <w:autoRedefine/>
    <w:uiPriority w:val="39"/>
    <w:unhideWhenUsed/>
    <w:rsid w:val="00D82D67"/>
    <w:pPr>
      <w:ind w:left="1200"/>
    </w:pPr>
    <w:rPr>
      <w:sz w:val="20"/>
      <w:szCs w:val="20"/>
    </w:rPr>
  </w:style>
  <w:style w:type="paragraph" w:styleId="TOC7">
    <w:name w:val="toc 7"/>
    <w:basedOn w:val="Normal"/>
    <w:next w:val="Normal"/>
    <w:autoRedefine/>
    <w:uiPriority w:val="39"/>
    <w:unhideWhenUsed/>
    <w:rsid w:val="00D82D67"/>
    <w:pPr>
      <w:ind w:left="1440"/>
    </w:pPr>
    <w:rPr>
      <w:sz w:val="20"/>
      <w:szCs w:val="20"/>
    </w:rPr>
  </w:style>
  <w:style w:type="paragraph" w:styleId="TOC8">
    <w:name w:val="toc 8"/>
    <w:basedOn w:val="Normal"/>
    <w:next w:val="Normal"/>
    <w:autoRedefine/>
    <w:uiPriority w:val="39"/>
    <w:unhideWhenUsed/>
    <w:rsid w:val="00D82D67"/>
    <w:pPr>
      <w:ind w:left="1680"/>
    </w:pPr>
    <w:rPr>
      <w:sz w:val="20"/>
      <w:szCs w:val="20"/>
    </w:rPr>
  </w:style>
  <w:style w:type="paragraph" w:styleId="TOC9">
    <w:name w:val="toc 9"/>
    <w:basedOn w:val="Normal"/>
    <w:next w:val="Normal"/>
    <w:autoRedefine/>
    <w:uiPriority w:val="39"/>
    <w:unhideWhenUsed/>
    <w:rsid w:val="00D82D67"/>
    <w:pPr>
      <w:ind w:left="1920"/>
    </w:pPr>
    <w:rPr>
      <w:sz w:val="20"/>
      <w:szCs w:val="20"/>
    </w:rPr>
  </w:style>
  <w:style w:type="paragraph" w:styleId="NoSpacing">
    <w:name w:val="No Spacing"/>
    <w:link w:val="NoSpacingChar"/>
    <w:uiPriority w:val="1"/>
    <w:qFormat/>
    <w:rsid w:val="003D1CD3"/>
    <w:rPr>
      <w:rFonts w:ascii="Calibri" w:eastAsia="Calibri" w:hAnsi="Calibri" w:cs="Times New Roman"/>
      <w:sz w:val="22"/>
      <w:szCs w:val="22"/>
    </w:rPr>
  </w:style>
  <w:style w:type="character" w:customStyle="1" w:styleId="NoSpacingChar">
    <w:name w:val="No Spacing Char"/>
    <w:link w:val="NoSpacing"/>
    <w:uiPriority w:val="1"/>
    <w:rsid w:val="003D1CD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253">
      <w:bodyDiv w:val="1"/>
      <w:marLeft w:val="0"/>
      <w:marRight w:val="0"/>
      <w:marTop w:val="0"/>
      <w:marBottom w:val="0"/>
      <w:divBdr>
        <w:top w:val="none" w:sz="0" w:space="0" w:color="auto"/>
        <w:left w:val="none" w:sz="0" w:space="0" w:color="auto"/>
        <w:bottom w:val="none" w:sz="0" w:space="0" w:color="auto"/>
        <w:right w:val="none" w:sz="0" w:space="0" w:color="auto"/>
      </w:divBdr>
      <w:divsChild>
        <w:div w:id="568811176">
          <w:marLeft w:val="0"/>
          <w:marRight w:val="0"/>
          <w:marTop w:val="0"/>
          <w:marBottom w:val="0"/>
          <w:divBdr>
            <w:top w:val="none" w:sz="0" w:space="0" w:color="auto"/>
            <w:left w:val="none" w:sz="0" w:space="0" w:color="auto"/>
            <w:bottom w:val="none" w:sz="0" w:space="0" w:color="auto"/>
            <w:right w:val="none" w:sz="0" w:space="0" w:color="auto"/>
          </w:divBdr>
          <w:divsChild>
            <w:div w:id="1462647256">
              <w:marLeft w:val="0"/>
              <w:marRight w:val="0"/>
              <w:marTop w:val="0"/>
              <w:marBottom w:val="0"/>
              <w:divBdr>
                <w:top w:val="none" w:sz="0" w:space="0" w:color="auto"/>
                <w:left w:val="none" w:sz="0" w:space="0" w:color="auto"/>
                <w:bottom w:val="none" w:sz="0" w:space="0" w:color="auto"/>
                <w:right w:val="none" w:sz="0" w:space="0" w:color="auto"/>
              </w:divBdr>
              <w:divsChild>
                <w:div w:id="13238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2328">
      <w:bodyDiv w:val="1"/>
      <w:marLeft w:val="0"/>
      <w:marRight w:val="0"/>
      <w:marTop w:val="0"/>
      <w:marBottom w:val="0"/>
      <w:divBdr>
        <w:top w:val="none" w:sz="0" w:space="0" w:color="auto"/>
        <w:left w:val="none" w:sz="0" w:space="0" w:color="auto"/>
        <w:bottom w:val="none" w:sz="0" w:space="0" w:color="auto"/>
        <w:right w:val="none" w:sz="0" w:space="0" w:color="auto"/>
      </w:divBdr>
      <w:divsChild>
        <w:div w:id="903494173">
          <w:marLeft w:val="0"/>
          <w:marRight w:val="0"/>
          <w:marTop w:val="0"/>
          <w:marBottom w:val="0"/>
          <w:divBdr>
            <w:top w:val="none" w:sz="0" w:space="0" w:color="auto"/>
            <w:left w:val="none" w:sz="0" w:space="0" w:color="auto"/>
            <w:bottom w:val="none" w:sz="0" w:space="0" w:color="auto"/>
            <w:right w:val="none" w:sz="0" w:space="0" w:color="auto"/>
          </w:divBdr>
          <w:divsChild>
            <w:div w:id="52852529">
              <w:marLeft w:val="0"/>
              <w:marRight w:val="0"/>
              <w:marTop w:val="0"/>
              <w:marBottom w:val="0"/>
              <w:divBdr>
                <w:top w:val="none" w:sz="0" w:space="0" w:color="auto"/>
                <w:left w:val="none" w:sz="0" w:space="0" w:color="auto"/>
                <w:bottom w:val="none" w:sz="0" w:space="0" w:color="auto"/>
                <w:right w:val="none" w:sz="0" w:space="0" w:color="auto"/>
              </w:divBdr>
              <w:divsChild>
                <w:div w:id="15085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0976">
      <w:bodyDiv w:val="1"/>
      <w:marLeft w:val="0"/>
      <w:marRight w:val="0"/>
      <w:marTop w:val="0"/>
      <w:marBottom w:val="0"/>
      <w:divBdr>
        <w:top w:val="none" w:sz="0" w:space="0" w:color="auto"/>
        <w:left w:val="none" w:sz="0" w:space="0" w:color="auto"/>
        <w:bottom w:val="none" w:sz="0" w:space="0" w:color="auto"/>
        <w:right w:val="none" w:sz="0" w:space="0" w:color="auto"/>
      </w:divBdr>
      <w:divsChild>
        <w:div w:id="637299893">
          <w:marLeft w:val="0"/>
          <w:marRight w:val="0"/>
          <w:marTop w:val="0"/>
          <w:marBottom w:val="0"/>
          <w:divBdr>
            <w:top w:val="none" w:sz="0" w:space="0" w:color="auto"/>
            <w:left w:val="none" w:sz="0" w:space="0" w:color="auto"/>
            <w:bottom w:val="none" w:sz="0" w:space="0" w:color="auto"/>
            <w:right w:val="none" w:sz="0" w:space="0" w:color="auto"/>
          </w:divBdr>
          <w:divsChild>
            <w:div w:id="1252549179">
              <w:marLeft w:val="0"/>
              <w:marRight w:val="0"/>
              <w:marTop w:val="0"/>
              <w:marBottom w:val="0"/>
              <w:divBdr>
                <w:top w:val="none" w:sz="0" w:space="0" w:color="auto"/>
                <w:left w:val="none" w:sz="0" w:space="0" w:color="auto"/>
                <w:bottom w:val="none" w:sz="0" w:space="0" w:color="auto"/>
                <w:right w:val="none" w:sz="0" w:space="0" w:color="auto"/>
              </w:divBdr>
              <w:divsChild>
                <w:div w:id="15341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0785">
      <w:bodyDiv w:val="1"/>
      <w:marLeft w:val="0"/>
      <w:marRight w:val="0"/>
      <w:marTop w:val="0"/>
      <w:marBottom w:val="0"/>
      <w:divBdr>
        <w:top w:val="none" w:sz="0" w:space="0" w:color="auto"/>
        <w:left w:val="none" w:sz="0" w:space="0" w:color="auto"/>
        <w:bottom w:val="none" w:sz="0" w:space="0" w:color="auto"/>
        <w:right w:val="none" w:sz="0" w:space="0" w:color="auto"/>
      </w:divBdr>
      <w:divsChild>
        <w:div w:id="1398090969">
          <w:marLeft w:val="0"/>
          <w:marRight w:val="0"/>
          <w:marTop w:val="0"/>
          <w:marBottom w:val="0"/>
          <w:divBdr>
            <w:top w:val="none" w:sz="0" w:space="0" w:color="auto"/>
            <w:left w:val="none" w:sz="0" w:space="0" w:color="auto"/>
            <w:bottom w:val="none" w:sz="0" w:space="0" w:color="auto"/>
            <w:right w:val="none" w:sz="0" w:space="0" w:color="auto"/>
          </w:divBdr>
          <w:divsChild>
            <w:div w:id="2091005077">
              <w:marLeft w:val="0"/>
              <w:marRight w:val="0"/>
              <w:marTop w:val="0"/>
              <w:marBottom w:val="0"/>
              <w:divBdr>
                <w:top w:val="none" w:sz="0" w:space="0" w:color="auto"/>
                <w:left w:val="none" w:sz="0" w:space="0" w:color="auto"/>
                <w:bottom w:val="none" w:sz="0" w:space="0" w:color="auto"/>
                <w:right w:val="none" w:sz="0" w:space="0" w:color="auto"/>
              </w:divBdr>
              <w:divsChild>
                <w:div w:id="1875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5403">
      <w:bodyDiv w:val="1"/>
      <w:marLeft w:val="0"/>
      <w:marRight w:val="0"/>
      <w:marTop w:val="0"/>
      <w:marBottom w:val="0"/>
      <w:divBdr>
        <w:top w:val="none" w:sz="0" w:space="0" w:color="auto"/>
        <w:left w:val="none" w:sz="0" w:space="0" w:color="auto"/>
        <w:bottom w:val="none" w:sz="0" w:space="0" w:color="auto"/>
        <w:right w:val="none" w:sz="0" w:space="0" w:color="auto"/>
      </w:divBdr>
      <w:divsChild>
        <w:div w:id="62412002">
          <w:marLeft w:val="0"/>
          <w:marRight w:val="0"/>
          <w:marTop w:val="0"/>
          <w:marBottom w:val="0"/>
          <w:divBdr>
            <w:top w:val="none" w:sz="0" w:space="0" w:color="auto"/>
            <w:left w:val="none" w:sz="0" w:space="0" w:color="auto"/>
            <w:bottom w:val="none" w:sz="0" w:space="0" w:color="auto"/>
            <w:right w:val="none" w:sz="0" w:space="0" w:color="auto"/>
          </w:divBdr>
          <w:divsChild>
            <w:div w:id="90441959">
              <w:marLeft w:val="0"/>
              <w:marRight w:val="0"/>
              <w:marTop w:val="0"/>
              <w:marBottom w:val="0"/>
              <w:divBdr>
                <w:top w:val="none" w:sz="0" w:space="0" w:color="auto"/>
                <w:left w:val="none" w:sz="0" w:space="0" w:color="auto"/>
                <w:bottom w:val="none" w:sz="0" w:space="0" w:color="auto"/>
                <w:right w:val="none" w:sz="0" w:space="0" w:color="auto"/>
              </w:divBdr>
              <w:divsChild>
                <w:div w:id="17754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3394">
      <w:bodyDiv w:val="1"/>
      <w:marLeft w:val="0"/>
      <w:marRight w:val="0"/>
      <w:marTop w:val="0"/>
      <w:marBottom w:val="0"/>
      <w:divBdr>
        <w:top w:val="none" w:sz="0" w:space="0" w:color="auto"/>
        <w:left w:val="none" w:sz="0" w:space="0" w:color="auto"/>
        <w:bottom w:val="none" w:sz="0" w:space="0" w:color="auto"/>
        <w:right w:val="none" w:sz="0" w:space="0" w:color="auto"/>
      </w:divBdr>
      <w:divsChild>
        <w:div w:id="1541630236">
          <w:marLeft w:val="0"/>
          <w:marRight w:val="0"/>
          <w:marTop w:val="0"/>
          <w:marBottom w:val="0"/>
          <w:divBdr>
            <w:top w:val="none" w:sz="0" w:space="0" w:color="auto"/>
            <w:left w:val="none" w:sz="0" w:space="0" w:color="auto"/>
            <w:bottom w:val="none" w:sz="0" w:space="0" w:color="auto"/>
            <w:right w:val="none" w:sz="0" w:space="0" w:color="auto"/>
          </w:divBdr>
          <w:divsChild>
            <w:div w:id="1370379319">
              <w:marLeft w:val="0"/>
              <w:marRight w:val="0"/>
              <w:marTop w:val="0"/>
              <w:marBottom w:val="0"/>
              <w:divBdr>
                <w:top w:val="none" w:sz="0" w:space="0" w:color="auto"/>
                <w:left w:val="none" w:sz="0" w:space="0" w:color="auto"/>
                <w:bottom w:val="none" w:sz="0" w:space="0" w:color="auto"/>
                <w:right w:val="none" w:sz="0" w:space="0" w:color="auto"/>
              </w:divBdr>
              <w:divsChild>
                <w:div w:id="171272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063181">
      <w:bodyDiv w:val="1"/>
      <w:marLeft w:val="0"/>
      <w:marRight w:val="0"/>
      <w:marTop w:val="0"/>
      <w:marBottom w:val="0"/>
      <w:divBdr>
        <w:top w:val="none" w:sz="0" w:space="0" w:color="auto"/>
        <w:left w:val="none" w:sz="0" w:space="0" w:color="auto"/>
        <w:bottom w:val="none" w:sz="0" w:space="0" w:color="auto"/>
        <w:right w:val="none" w:sz="0" w:space="0" w:color="auto"/>
      </w:divBdr>
      <w:divsChild>
        <w:div w:id="1954439125">
          <w:marLeft w:val="0"/>
          <w:marRight w:val="0"/>
          <w:marTop w:val="0"/>
          <w:marBottom w:val="0"/>
          <w:divBdr>
            <w:top w:val="none" w:sz="0" w:space="0" w:color="auto"/>
            <w:left w:val="none" w:sz="0" w:space="0" w:color="auto"/>
            <w:bottom w:val="none" w:sz="0" w:space="0" w:color="auto"/>
            <w:right w:val="none" w:sz="0" w:space="0" w:color="auto"/>
          </w:divBdr>
          <w:divsChild>
            <w:div w:id="1258439724">
              <w:marLeft w:val="0"/>
              <w:marRight w:val="0"/>
              <w:marTop w:val="0"/>
              <w:marBottom w:val="0"/>
              <w:divBdr>
                <w:top w:val="none" w:sz="0" w:space="0" w:color="auto"/>
                <w:left w:val="none" w:sz="0" w:space="0" w:color="auto"/>
                <w:bottom w:val="none" w:sz="0" w:space="0" w:color="auto"/>
                <w:right w:val="none" w:sz="0" w:space="0" w:color="auto"/>
              </w:divBdr>
              <w:divsChild>
                <w:div w:id="150139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1528">
      <w:bodyDiv w:val="1"/>
      <w:marLeft w:val="0"/>
      <w:marRight w:val="0"/>
      <w:marTop w:val="0"/>
      <w:marBottom w:val="0"/>
      <w:divBdr>
        <w:top w:val="none" w:sz="0" w:space="0" w:color="auto"/>
        <w:left w:val="none" w:sz="0" w:space="0" w:color="auto"/>
        <w:bottom w:val="none" w:sz="0" w:space="0" w:color="auto"/>
        <w:right w:val="none" w:sz="0" w:space="0" w:color="auto"/>
      </w:divBdr>
      <w:divsChild>
        <w:div w:id="192697692">
          <w:marLeft w:val="360"/>
          <w:marRight w:val="0"/>
          <w:marTop w:val="0"/>
          <w:marBottom w:val="0"/>
          <w:divBdr>
            <w:top w:val="none" w:sz="0" w:space="0" w:color="auto"/>
            <w:left w:val="none" w:sz="0" w:space="0" w:color="auto"/>
            <w:bottom w:val="none" w:sz="0" w:space="0" w:color="auto"/>
            <w:right w:val="none" w:sz="0" w:space="0" w:color="auto"/>
          </w:divBdr>
        </w:div>
        <w:div w:id="1787701052">
          <w:marLeft w:val="360"/>
          <w:marRight w:val="0"/>
          <w:marTop w:val="0"/>
          <w:marBottom w:val="0"/>
          <w:divBdr>
            <w:top w:val="none" w:sz="0" w:space="0" w:color="auto"/>
            <w:left w:val="none" w:sz="0" w:space="0" w:color="auto"/>
            <w:bottom w:val="none" w:sz="0" w:space="0" w:color="auto"/>
            <w:right w:val="none" w:sz="0" w:space="0" w:color="auto"/>
          </w:divBdr>
        </w:div>
        <w:div w:id="163979958">
          <w:marLeft w:val="360"/>
          <w:marRight w:val="0"/>
          <w:marTop w:val="0"/>
          <w:marBottom w:val="0"/>
          <w:divBdr>
            <w:top w:val="none" w:sz="0" w:space="0" w:color="auto"/>
            <w:left w:val="none" w:sz="0" w:space="0" w:color="auto"/>
            <w:bottom w:val="none" w:sz="0" w:space="0" w:color="auto"/>
            <w:right w:val="none" w:sz="0" w:space="0" w:color="auto"/>
          </w:divBdr>
        </w:div>
        <w:div w:id="246158958">
          <w:marLeft w:val="360"/>
          <w:marRight w:val="0"/>
          <w:marTop w:val="0"/>
          <w:marBottom w:val="0"/>
          <w:divBdr>
            <w:top w:val="none" w:sz="0" w:space="0" w:color="auto"/>
            <w:left w:val="none" w:sz="0" w:space="0" w:color="auto"/>
            <w:bottom w:val="none" w:sz="0" w:space="0" w:color="auto"/>
            <w:right w:val="none" w:sz="0" w:space="0" w:color="auto"/>
          </w:divBdr>
        </w:div>
      </w:divsChild>
    </w:div>
    <w:div w:id="399251744">
      <w:bodyDiv w:val="1"/>
      <w:marLeft w:val="0"/>
      <w:marRight w:val="0"/>
      <w:marTop w:val="0"/>
      <w:marBottom w:val="0"/>
      <w:divBdr>
        <w:top w:val="none" w:sz="0" w:space="0" w:color="auto"/>
        <w:left w:val="none" w:sz="0" w:space="0" w:color="auto"/>
        <w:bottom w:val="none" w:sz="0" w:space="0" w:color="auto"/>
        <w:right w:val="none" w:sz="0" w:space="0" w:color="auto"/>
      </w:divBdr>
      <w:divsChild>
        <w:div w:id="1675305146">
          <w:marLeft w:val="0"/>
          <w:marRight w:val="0"/>
          <w:marTop w:val="0"/>
          <w:marBottom w:val="0"/>
          <w:divBdr>
            <w:top w:val="none" w:sz="0" w:space="0" w:color="auto"/>
            <w:left w:val="none" w:sz="0" w:space="0" w:color="auto"/>
            <w:bottom w:val="none" w:sz="0" w:space="0" w:color="auto"/>
            <w:right w:val="none" w:sz="0" w:space="0" w:color="auto"/>
          </w:divBdr>
          <w:divsChild>
            <w:div w:id="1897621040">
              <w:marLeft w:val="0"/>
              <w:marRight w:val="0"/>
              <w:marTop w:val="0"/>
              <w:marBottom w:val="0"/>
              <w:divBdr>
                <w:top w:val="none" w:sz="0" w:space="0" w:color="auto"/>
                <w:left w:val="none" w:sz="0" w:space="0" w:color="auto"/>
                <w:bottom w:val="none" w:sz="0" w:space="0" w:color="auto"/>
                <w:right w:val="none" w:sz="0" w:space="0" w:color="auto"/>
              </w:divBdr>
              <w:divsChild>
                <w:div w:id="20104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33037">
      <w:bodyDiv w:val="1"/>
      <w:marLeft w:val="0"/>
      <w:marRight w:val="0"/>
      <w:marTop w:val="0"/>
      <w:marBottom w:val="0"/>
      <w:divBdr>
        <w:top w:val="none" w:sz="0" w:space="0" w:color="auto"/>
        <w:left w:val="none" w:sz="0" w:space="0" w:color="auto"/>
        <w:bottom w:val="none" w:sz="0" w:space="0" w:color="auto"/>
        <w:right w:val="none" w:sz="0" w:space="0" w:color="auto"/>
      </w:divBdr>
      <w:divsChild>
        <w:div w:id="1961765231">
          <w:marLeft w:val="0"/>
          <w:marRight w:val="0"/>
          <w:marTop w:val="0"/>
          <w:marBottom w:val="0"/>
          <w:divBdr>
            <w:top w:val="none" w:sz="0" w:space="0" w:color="auto"/>
            <w:left w:val="none" w:sz="0" w:space="0" w:color="auto"/>
            <w:bottom w:val="none" w:sz="0" w:space="0" w:color="auto"/>
            <w:right w:val="none" w:sz="0" w:space="0" w:color="auto"/>
          </w:divBdr>
          <w:divsChild>
            <w:div w:id="2092701954">
              <w:marLeft w:val="0"/>
              <w:marRight w:val="0"/>
              <w:marTop w:val="0"/>
              <w:marBottom w:val="0"/>
              <w:divBdr>
                <w:top w:val="none" w:sz="0" w:space="0" w:color="auto"/>
                <w:left w:val="none" w:sz="0" w:space="0" w:color="auto"/>
                <w:bottom w:val="none" w:sz="0" w:space="0" w:color="auto"/>
                <w:right w:val="none" w:sz="0" w:space="0" w:color="auto"/>
              </w:divBdr>
              <w:divsChild>
                <w:div w:id="7360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81656">
      <w:bodyDiv w:val="1"/>
      <w:marLeft w:val="0"/>
      <w:marRight w:val="0"/>
      <w:marTop w:val="0"/>
      <w:marBottom w:val="0"/>
      <w:divBdr>
        <w:top w:val="none" w:sz="0" w:space="0" w:color="auto"/>
        <w:left w:val="none" w:sz="0" w:space="0" w:color="auto"/>
        <w:bottom w:val="none" w:sz="0" w:space="0" w:color="auto"/>
        <w:right w:val="none" w:sz="0" w:space="0" w:color="auto"/>
      </w:divBdr>
      <w:divsChild>
        <w:div w:id="616106863">
          <w:marLeft w:val="0"/>
          <w:marRight w:val="0"/>
          <w:marTop w:val="0"/>
          <w:marBottom w:val="0"/>
          <w:divBdr>
            <w:top w:val="none" w:sz="0" w:space="0" w:color="auto"/>
            <w:left w:val="none" w:sz="0" w:space="0" w:color="auto"/>
            <w:bottom w:val="none" w:sz="0" w:space="0" w:color="auto"/>
            <w:right w:val="none" w:sz="0" w:space="0" w:color="auto"/>
          </w:divBdr>
          <w:divsChild>
            <w:div w:id="1766807836">
              <w:marLeft w:val="0"/>
              <w:marRight w:val="0"/>
              <w:marTop w:val="0"/>
              <w:marBottom w:val="0"/>
              <w:divBdr>
                <w:top w:val="none" w:sz="0" w:space="0" w:color="auto"/>
                <w:left w:val="none" w:sz="0" w:space="0" w:color="auto"/>
                <w:bottom w:val="none" w:sz="0" w:space="0" w:color="auto"/>
                <w:right w:val="none" w:sz="0" w:space="0" w:color="auto"/>
              </w:divBdr>
              <w:divsChild>
                <w:div w:id="18166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54972">
      <w:bodyDiv w:val="1"/>
      <w:marLeft w:val="0"/>
      <w:marRight w:val="0"/>
      <w:marTop w:val="0"/>
      <w:marBottom w:val="0"/>
      <w:divBdr>
        <w:top w:val="none" w:sz="0" w:space="0" w:color="auto"/>
        <w:left w:val="none" w:sz="0" w:space="0" w:color="auto"/>
        <w:bottom w:val="none" w:sz="0" w:space="0" w:color="auto"/>
        <w:right w:val="none" w:sz="0" w:space="0" w:color="auto"/>
      </w:divBdr>
      <w:divsChild>
        <w:div w:id="63964011">
          <w:marLeft w:val="0"/>
          <w:marRight w:val="0"/>
          <w:marTop w:val="0"/>
          <w:marBottom w:val="0"/>
          <w:divBdr>
            <w:top w:val="none" w:sz="0" w:space="0" w:color="auto"/>
            <w:left w:val="none" w:sz="0" w:space="0" w:color="auto"/>
            <w:bottom w:val="none" w:sz="0" w:space="0" w:color="auto"/>
            <w:right w:val="none" w:sz="0" w:space="0" w:color="auto"/>
          </w:divBdr>
          <w:divsChild>
            <w:div w:id="1491293860">
              <w:marLeft w:val="0"/>
              <w:marRight w:val="0"/>
              <w:marTop w:val="0"/>
              <w:marBottom w:val="0"/>
              <w:divBdr>
                <w:top w:val="none" w:sz="0" w:space="0" w:color="auto"/>
                <w:left w:val="none" w:sz="0" w:space="0" w:color="auto"/>
                <w:bottom w:val="none" w:sz="0" w:space="0" w:color="auto"/>
                <w:right w:val="none" w:sz="0" w:space="0" w:color="auto"/>
              </w:divBdr>
              <w:divsChild>
                <w:div w:id="202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6040">
      <w:bodyDiv w:val="1"/>
      <w:marLeft w:val="0"/>
      <w:marRight w:val="0"/>
      <w:marTop w:val="0"/>
      <w:marBottom w:val="0"/>
      <w:divBdr>
        <w:top w:val="none" w:sz="0" w:space="0" w:color="auto"/>
        <w:left w:val="none" w:sz="0" w:space="0" w:color="auto"/>
        <w:bottom w:val="none" w:sz="0" w:space="0" w:color="auto"/>
        <w:right w:val="none" w:sz="0" w:space="0" w:color="auto"/>
      </w:divBdr>
      <w:divsChild>
        <w:div w:id="1900170320">
          <w:marLeft w:val="0"/>
          <w:marRight w:val="0"/>
          <w:marTop w:val="0"/>
          <w:marBottom w:val="0"/>
          <w:divBdr>
            <w:top w:val="none" w:sz="0" w:space="0" w:color="auto"/>
            <w:left w:val="none" w:sz="0" w:space="0" w:color="auto"/>
            <w:bottom w:val="none" w:sz="0" w:space="0" w:color="auto"/>
            <w:right w:val="none" w:sz="0" w:space="0" w:color="auto"/>
          </w:divBdr>
          <w:divsChild>
            <w:div w:id="127289092">
              <w:marLeft w:val="0"/>
              <w:marRight w:val="0"/>
              <w:marTop w:val="0"/>
              <w:marBottom w:val="0"/>
              <w:divBdr>
                <w:top w:val="none" w:sz="0" w:space="0" w:color="auto"/>
                <w:left w:val="none" w:sz="0" w:space="0" w:color="auto"/>
                <w:bottom w:val="none" w:sz="0" w:space="0" w:color="auto"/>
                <w:right w:val="none" w:sz="0" w:space="0" w:color="auto"/>
              </w:divBdr>
              <w:divsChild>
                <w:div w:id="20769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5191">
      <w:bodyDiv w:val="1"/>
      <w:marLeft w:val="0"/>
      <w:marRight w:val="0"/>
      <w:marTop w:val="0"/>
      <w:marBottom w:val="0"/>
      <w:divBdr>
        <w:top w:val="none" w:sz="0" w:space="0" w:color="auto"/>
        <w:left w:val="none" w:sz="0" w:space="0" w:color="auto"/>
        <w:bottom w:val="none" w:sz="0" w:space="0" w:color="auto"/>
        <w:right w:val="none" w:sz="0" w:space="0" w:color="auto"/>
      </w:divBdr>
      <w:divsChild>
        <w:div w:id="1398669884">
          <w:marLeft w:val="0"/>
          <w:marRight w:val="0"/>
          <w:marTop w:val="0"/>
          <w:marBottom w:val="0"/>
          <w:divBdr>
            <w:top w:val="none" w:sz="0" w:space="0" w:color="auto"/>
            <w:left w:val="none" w:sz="0" w:space="0" w:color="auto"/>
            <w:bottom w:val="none" w:sz="0" w:space="0" w:color="auto"/>
            <w:right w:val="none" w:sz="0" w:space="0" w:color="auto"/>
          </w:divBdr>
          <w:divsChild>
            <w:div w:id="1318454411">
              <w:marLeft w:val="0"/>
              <w:marRight w:val="0"/>
              <w:marTop w:val="0"/>
              <w:marBottom w:val="0"/>
              <w:divBdr>
                <w:top w:val="none" w:sz="0" w:space="0" w:color="auto"/>
                <w:left w:val="none" w:sz="0" w:space="0" w:color="auto"/>
                <w:bottom w:val="none" w:sz="0" w:space="0" w:color="auto"/>
                <w:right w:val="none" w:sz="0" w:space="0" w:color="auto"/>
              </w:divBdr>
              <w:divsChild>
                <w:div w:id="18048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16525">
      <w:bodyDiv w:val="1"/>
      <w:marLeft w:val="0"/>
      <w:marRight w:val="0"/>
      <w:marTop w:val="0"/>
      <w:marBottom w:val="0"/>
      <w:divBdr>
        <w:top w:val="none" w:sz="0" w:space="0" w:color="auto"/>
        <w:left w:val="none" w:sz="0" w:space="0" w:color="auto"/>
        <w:bottom w:val="none" w:sz="0" w:space="0" w:color="auto"/>
        <w:right w:val="none" w:sz="0" w:space="0" w:color="auto"/>
      </w:divBdr>
      <w:divsChild>
        <w:div w:id="1884714187">
          <w:marLeft w:val="0"/>
          <w:marRight w:val="0"/>
          <w:marTop w:val="0"/>
          <w:marBottom w:val="0"/>
          <w:divBdr>
            <w:top w:val="none" w:sz="0" w:space="0" w:color="auto"/>
            <w:left w:val="none" w:sz="0" w:space="0" w:color="auto"/>
            <w:bottom w:val="none" w:sz="0" w:space="0" w:color="auto"/>
            <w:right w:val="none" w:sz="0" w:space="0" w:color="auto"/>
          </w:divBdr>
          <w:divsChild>
            <w:div w:id="120418642">
              <w:marLeft w:val="0"/>
              <w:marRight w:val="0"/>
              <w:marTop w:val="0"/>
              <w:marBottom w:val="0"/>
              <w:divBdr>
                <w:top w:val="none" w:sz="0" w:space="0" w:color="auto"/>
                <w:left w:val="none" w:sz="0" w:space="0" w:color="auto"/>
                <w:bottom w:val="none" w:sz="0" w:space="0" w:color="auto"/>
                <w:right w:val="none" w:sz="0" w:space="0" w:color="auto"/>
              </w:divBdr>
              <w:divsChild>
                <w:div w:id="4650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11661">
      <w:bodyDiv w:val="1"/>
      <w:marLeft w:val="0"/>
      <w:marRight w:val="0"/>
      <w:marTop w:val="0"/>
      <w:marBottom w:val="0"/>
      <w:divBdr>
        <w:top w:val="none" w:sz="0" w:space="0" w:color="auto"/>
        <w:left w:val="none" w:sz="0" w:space="0" w:color="auto"/>
        <w:bottom w:val="none" w:sz="0" w:space="0" w:color="auto"/>
        <w:right w:val="none" w:sz="0" w:space="0" w:color="auto"/>
      </w:divBdr>
      <w:divsChild>
        <w:div w:id="255140835">
          <w:marLeft w:val="0"/>
          <w:marRight w:val="0"/>
          <w:marTop w:val="0"/>
          <w:marBottom w:val="0"/>
          <w:divBdr>
            <w:top w:val="none" w:sz="0" w:space="0" w:color="auto"/>
            <w:left w:val="none" w:sz="0" w:space="0" w:color="auto"/>
            <w:bottom w:val="none" w:sz="0" w:space="0" w:color="auto"/>
            <w:right w:val="none" w:sz="0" w:space="0" w:color="auto"/>
          </w:divBdr>
          <w:divsChild>
            <w:div w:id="1644701642">
              <w:marLeft w:val="0"/>
              <w:marRight w:val="0"/>
              <w:marTop w:val="0"/>
              <w:marBottom w:val="0"/>
              <w:divBdr>
                <w:top w:val="none" w:sz="0" w:space="0" w:color="auto"/>
                <w:left w:val="none" w:sz="0" w:space="0" w:color="auto"/>
                <w:bottom w:val="none" w:sz="0" w:space="0" w:color="auto"/>
                <w:right w:val="none" w:sz="0" w:space="0" w:color="auto"/>
              </w:divBdr>
              <w:divsChild>
                <w:div w:id="105481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50863">
      <w:bodyDiv w:val="1"/>
      <w:marLeft w:val="0"/>
      <w:marRight w:val="0"/>
      <w:marTop w:val="0"/>
      <w:marBottom w:val="0"/>
      <w:divBdr>
        <w:top w:val="none" w:sz="0" w:space="0" w:color="auto"/>
        <w:left w:val="none" w:sz="0" w:space="0" w:color="auto"/>
        <w:bottom w:val="none" w:sz="0" w:space="0" w:color="auto"/>
        <w:right w:val="none" w:sz="0" w:space="0" w:color="auto"/>
      </w:divBdr>
      <w:divsChild>
        <w:div w:id="2014336007">
          <w:marLeft w:val="0"/>
          <w:marRight w:val="0"/>
          <w:marTop w:val="0"/>
          <w:marBottom w:val="0"/>
          <w:divBdr>
            <w:top w:val="none" w:sz="0" w:space="0" w:color="auto"/>
            <w:left w:val="none" w:sz="0" w:space="0" w:color="auto"/>
            <w:bottom w:val="none" w:sz="0" w:space="0" w:color="auto"/>
            <w:right w:val="none" w:sz="0" w:space="0" w:color="auto"/>
          </w:divBdr>
          <w:divsChild>
            <w:div w:id="1273171241">
              <w:marLeft w:val="0"/>
              <w:marRight w:val="0"/>
              <w:marTop w:val="0"/>
              <w:marBottom w:val="0"/>
              <w:divBdr>
                <w:top w:val="none" w:sz="0" w:space="0" w:color="auto"/>
                <w:left w:val="none" w:sz="0" w:space="0" w:color="auto"/>
                <w:bottom w:val="none" w:sz="0" w:space="0" w:color="auto"/>
                <w:right w:val="none" w:sz="0" w:space="0" w:color="auto"/>
              </w:divBdr>
              <w:divsChild>
                <w:div w:id="2987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81851">
      <w:bodyDiv w:val="1"/>
      <w:marLeft w:val="0"/>
      <w:marRight w:val="0"/>
      <w:marTop w:val="0"/>
      <w:marBottom w:val="0"/>
      <w:divBdr>
        <w:top w:val="none" w:sz="0" w:space="0" w:color="auto"/>
        <w:left w:val="none" w:sz="0" w:space="0" w:color="auto"/>
        <w:bottom w:val="none" w:sz="0" w:space="0" w:color="auto"/>
        <w:right w:val="none" w:sz="0" w:space="0" w:color="auto"/>
      </w:divBdr>
      <w:divsChild>
        <w:div w:id="1851409468">
          <w:marLeft w:val="0"/>
          <w:marRight w:val="0"/>
          <w:marTop w:val="0"/>
          <w:marBottom w:val="0"/>
          <w:divBdr>
            <w:top w:val="none" w:sz="0" w:space="0" w:color="auto"/>
            <w:left w:val="none" w:sz="0" w:space="0" w:color="auto"/>
            <w:bottom w:val="none" w:sz="0" w:space="0" w:color="auto"/>
            <w:right w:val="none" w:sz="0" w:space="0" w:color="auto"/>
          </w:divBdr>
          <w:divsChild>
            <w:div w:id="1325623857">
              <w:marLeft w:val="0"/>
              <w:marRight w:val="0"/>
              <w:marTop w:val="0"/>
              <w:marBottom w:val="0"/>
              <w:divBdr>
                <w:top w:val="none" w:sz="0" w:space="0" w:color="auto"/>
                <w:left w:val="none" w:sz="0" w:space="0" w:color="auto"/>
                <w:bottom w:val="none" w:sz="0" w:space="0" w:color="auto"/>
                <w:right w:val="none" w:sz="0" w:space="0" w:color="auto"/>
              </w:divBdr>
              <w:divsChild>
                <w:div w:id="1105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30992">
      <w:bodyDiv w:val="1"/>
      <w:marLeft w:val="0"/>
      <w:marRight w:val="0"/>
      <w:marTop w:val="0"/>
      <w:marBottom w:val="0"/>
      <w:divBdr>
        <w:top w:val="none" w:sz="0" w:space="0" w:color="auto"/>
        <w:left w:val="none" w:sz="0" w:space="0" w:color="auto"/>
        <w:bottom w:val="none" w:sz="0" w:space="0" w:color="auto"/>
        <w:right w:val="none" w:sz="0" w:space="0" w:color="auto"/>
      </w:divBdr>
      <w:divsChild>
        <w:div w:id="549222891">
          <w:marLeft w:val="0"/>
          <w:marRight w:val="0"/>
          <w:marTop w:val="0"/>
          <w:marBottom w:val="0"/>
          <w:divBdr>
            <w:top w:val="none" w:sz="0" w:space="0" w:color="auto"/>
            <w:left w:val="none" w:sz="0" w:space="0" w:color="auto"/>
            <w:bottom w:val="none" w:sz="0" w:space="0" w:color="auto"/>
            <w:right w:val="none" w:sz="0" w:space="0" w:color="auto"/>
          </w:divBdr>
          <w:divsChild>
            <w:div w:id="243956308">
              <w:marLeft w:val="0"/>
              <w:marRight w:val="0"/>
              <w:marTop w:val="0"/>
              <w:marBottom w:val="0"/>
              <w:divBdr>
                <w:top w:val="none" w:sz="0" w:space="0" w:color="auto"/>
                <w:left w:val="none" w:sz="0" w:space="0" w:color="auto"/>
                <w:bottom w:val="none" w:sz="0" w:space="0" w:color="auto"/>
                <w:right w:val="none" w:sz="0" w:space="0" w:color="auto"/>
              </w:divBdr>
              <w:divsChild>
                <w:div w:id="2196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85134">
      <w:bodyDiv w:val="1"/>
      <w:marLeft w:val="0"/>
      <w:marRight w:val="0"/>
      <w:marTop w:val="0"/>
      <w:marBottom w:val="0"/>
      <w:divBdr>
        <w:top w:val="none" w:sz="0" w:space="0" w:color="auto"/>
        <w:left w:val="none" w:sz="0" w:space="0" w:color="auto"/>
        <w:bottom w:val="none" w:sz="0" w:space="0" w:color="auto"/>
        <w:right w:val="none" w:sz="0" w:space="0" w:color="auto"/>
      </w:divBdr>
      <w:divsChild>
        <w:div w:id="863638384">
          <w:marLeft w:val="0"/>
          <w:marRight w:val="0"/>
          <w:marTop w:val="0"/>
          <w:marBottom w:val="0"/>
          <w:divBdr>
            <w:top w:val="none" w:sz="0" w:space="0" w:color="auto"/>
            <w:left w:val="none" w:sz="0" w:space="0" w:color="auto"/>
            <w:bottom w:val="none" w:sz="0" w:space="0" w:color="auto"/>
            <w:right w:val="none" w:sz="0" w:space="0" w:color="auto"/>
          </w:divBdr>
          <w:divsChild>
            <w:div w:id="1156729315">
              <w:marLeft w:val="0"/>
              <w:marRight w:val="0"/>
              <w:marTop w:val="0"/>
              <w:marBottom w:val="0"/>
              <w:divBdr>
                <w:top w:val="none" w:sz="0" w:space="0" w:color="auto"/>
                <w:left w:val="none" w:sz="0" w:space="0" w:color="auto"/>
                <w:bottom w:val="none" w:sz="0" w:space="0" w:color="auto"/>
                <w:right w:val="none" w:sz="0" w:space="0" w:color="auto"/>
              </w:divBdr>
              <w:divsChild>
                <w:div w:id="588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65773">
      <w:bodyDiv w:val="1"/>
      <w:marLeft w:val="0"/>
      <w:marRight w:val="0"/>
      <w:marTop w:val="0"/>
      <w:marBottom w:val="0"/>
      <w:divBdr>
        <w:top w:val="none" w:sz="0" w:space="0" w:color="auto"/>
        <w:left w:val="none" w:sz="0" w:space="0" w:color="auto"/>
        <w:bottom w:val="none" w:sz="0" w:space="0" w:color="auto"/>
        <w:right w:val="none" w:sz="0" w:space="0" w:color="auto"/>
      </w:divBdr>
      <w:divsChild>
        <w:div w:id="1120609561">
          <w:marLeft w:val="0"/>
          <w:marRight w:val="0"/>
          <w:marTop w:val="0"/>
          <w:marBottom w:val="0"/>
          <w:divBdr>
            <w:top w:val="none" w:sz="0" w:space="0" w:color="auto"/>
            <w:left w:val="none" w:sz="0" w:space="0" w:color="auto"/>
            <w:bottom w:val="none" w:sz="0" w:space="0" w:color="auto"/>
            <w:right w:val="none" w:sz="0" w:space="0" w:color="auto"/>
          </w:divBdr>
          <w:divsChild>
            <w:div w:id="726759594">
              <w:marLeft w:val="0"/>
              <w:marRight w:val="0"/>
              <w:marTop w:val="0"/>
              <w:marBottom w:val="0"/>
              <w:divBdr>
                <w:top w:val="none" w:sz="0" w:space="0" w:color="auto"/>
                <w:left w:val="none" w:sz="0" w:space="0" w:color="auto"/>
                <w:bottom w:val="none" w:sz="0" w:space="0" w:color="auto"/>
                <w:right w:val="none" w:sz="0" w:space="0" w:color="auto"/>
              </w:divBdr>
              <w:divsChild>
                <w:div w:id="151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335033">
      <w:bodyDiv w:val="1"/>
      <w:marLeft w:val="0"/>
      <w:marRight w:val="0"/>
      <w:marTop w:val="0"/>
      <w:marBottom w:val="0"/>
      <w:divBdr>
        <w:top w:val="none" w:sz="0" w:space="0" w:color="auto"/>
        <w:left w:val="none" w:sz="0" w:space="0" w:color="auto"/>
        <w:bottom w:val="none" w:sz="0" w:space="0" w:color="auto"/>
        <w:right w:val="none" w:sz="0" w:space="0" w:color="auto"/>
      </w:divBdr>
      <w:divsChild>
        <w:div w:id="1049308655">
          <w:marLeft w:val="0"/>
          <w:marRight w:val="0"/>
          <w:marTop w:val="0"/>
          <w:marBottom w:val="0"/>
          <w:divBdr>
            <w:top w:val="none" w:sz="0" w:space="0" w:color="auto"/>
            <w:left w:val="none" w:sz="0" w:space="0" w:color="auto"/>
            <w:bottom w:val="none" w:sz="0" w:space="0" w:color="auto"/>
            <w:right w:val="none" w:sz="0" w:space="0" w:color="auto"/>
          </w:divBdr>
          <w:divsChild>
            <w:div w:id="1921208624">
              <w:marLeft w:val="0"/>
              <w:marRight w:val="0"/>
              <w:marTop w:val="0"/>
              <w:marBottom w:val="0"/>
              <w:divBdr>
                <w:top w:val="none" w:sz="0" w:space="0" w:color="auto"/>
                <w:left w:val="none" w:sz="0" w:space="0" w:color="auto"/>
                <w:bottom w:val="none" w:sz="0" w:space="0" w:color="auto"/>
                <w:right w:val="none" w:sz="0" w:space="0" w:color="auto"/>
              </w:divBdr>
              <w:divsChild>
                <w:div w:id="2018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3502">
      <w:bodyDiv w:val="1"/>
      <w:marLeft w:val="0"/>
      <w:marRight w:val="0"/>
      <w:marTop w:val="0"/>
      <w:marBottom w:val="0"/>
      <w:divBdr>
        <w:top w:val="none" w:sz="0" w:space="0" w:color="auto"/>
        <w:left w:val="none" w:sz="0" w:space="0" w:color="auto"/>
        <w:bottom w:val="none" w:sz="0" w:space="0" w:color="auto"/>
        <w:right w:val="none" w:sz="0" w:space="0" w:color="auto"/>
      </w:divBdr>
      <w:divsChild>
        <w:div w:id="1777866745">
          <w:marLeft w:val="0"/>
          <w:marRight w:val="0"/>
          <w:marTop w:val="0"/>
          <w:marBottom w:val="0"/>
          <w:divBdr>
            <w:top w:val="none" w:sz="0" w:space="0" w:color="auto"/>
            <w:left w:val="none" w:sz="0" w:space="0" w:color="auto"/>
            <w:bottom w:val="none" w:sz="0" w:space="0" w:color="auto"/>
            <w:right w:val="none" w:sz="0" w:space="0" w:color="auto"/>
          </w:divBdr>
          <w:divsChild>
            <w:div w:id="1262179010">
              <w:marLeft w:val="0"/>
              <w:marRight w:val="0"/>
              <w:marTop w:val="0"/>
              <w:marBottom w:val="0"/>
              <w:divBdr>
                <w:top w:val="none" w:sz="0" w:space="0" w:color="auto"/>
                <w:left w:val="none" w:sz="0" w:space="0" w:color="auto"/>
                <w:bottom w:val="none" w:sz="0" w:space="0" w:color="auto"/>
                <w:right w:val="none" w:sz="0" w:space="0" w:color="auto"/>
              </w:divBdr>
              <w:divsChild>
                <w:div w:id="3111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68302">
      <w:bodyDiv w:val="1"/>
      <w:marLeft w:val="0"/>
      <w:marRight w:val="0"/>
      <w:marTop w:val="0"/>
      <w:marBottom w:val="0"/>
      <w:divBdr>
        <w:top w:val="none" w:sz="0" w:space="0" w:color="auto"/>
        <w:left w:val="none" w:sz="0" w:space="0" w:color="auto"/>
        <w:bottom w:val="none" w:sz="0" w:space="0" w:color="auto"/>
        <w:right w:val="none" w:sz="0" w:space="0" w:color="auto"/>
      </w:divBdr>
      <w:divsChild>
        <w:div w:id="1666859972">
          <w:marLeft w:val="0"/>
          <w:marRight w:val="0"/>
          <w:marTop w:val="0"/>
          <w:marBottom w:val="0"/>
          <w:divBdr>
            <w:top w:val="none" w:sz="0" w:space="0" w:color="auto"/>
            <w:left w:val="none" w:sz="0" w:space="0" w:color="auto"/>
            <w:bottom w:val="none" w:sz="0" w:space="0" w:color="auto"/>
            <w:right w:val="none" w:sz="0" w:space="0" w:color="auto"/>
          </w:divBdr>
          <w:divsChild>
            <w:div w:id="777796014">
              <w:marLeft w:val="0"/>
              <w:marRight w:val="0"/>
              <w:marTop w:val="0"/>
              <w:marBottom w:val="0"/>
              <w:divBdr>
                <w:top w:val="none" w:sz="0" w:space="0" w:color="auto"/>
                <w:left w:val="none" w:sz="0" w:space="0" w:color="auto"/>
                <w:bottom w:val="none" w:sz="0" w:space="0" w:color="auto"/>
                <w:right w:val="none" w:sz="0" w:space="0" w:color="auto"/>
              </w:divBdr>
              <w:divsChild>
                <w:div w:id="5403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23663">
      <w:bodyDiv w:val="1"/>
      <w:marLeft w:val="0"/>
      <w:marRight w:val="0"/>
      <w:marTop w:val="0"/>
      <w:marBottom w:val="0"/>
      <w:divBdr>
        <w:top w:val="none" w:sz="0" w:space="0" w:color="auto"/>
        <w:left w:val="none" w:sz="0" w:space="0" w:color="auto"/>
        <w:bottom w:val="none" w:sz="0" w:space="0" w:color="auto"/>
        <w:right w:val="none" w:sz="0" w:space="0" w:color="auto"/>
      </w:divBdr>
      <w:divsChild>
        <w:div w:id="349137866">
          <w:marLeft w:val="0"/>
          <w:marRight w:val="0"/>
          <w:marTop w:val="0"/>
          <w:marBottom w:val="0"/>
          <w:divBdr>
            <w:top w:val="none" w:sz="0" w:space="0" w:color="auto"/>
            <w:left w:val="none" w:sz="0" w:space="0" w:color="auto"/>
            <w:bottom w:val="none" w:sz="0" w:space="0" w:color="auto"/>
            <w:right w:val="none" w:sz="0" w:space="0" w:color="auto"/>
          </w:divBdr>
          <w:divsChild>
            <w:div w:id="676149813">
              <w:marLeft w:val="0"/>
              <w:marRight w:val="0"/>
              <w:marTop w:val="0"/>
              <w:marBottom w:val="0"/>
              <w:divBdr>
                <w:top w:val="none" w:sz="0" w:space="0" w:color="auto"/>
                <w:left w:val="none" w:sz="0" w:space="0" w:color="auto"/>
                <w:bottom w:val="none" w:sz="0" w:space="0" w:color="auto"/>
                <w:right w:val="none" w:sz="0" w:space="0" w:color="auto"/>
              </w:divBdr>
              <w:divsChild>
                <w:div w:id="443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29341">
      <w:bodyDiv w:val="1"/>
      <w:marLeft w:val="0"/>
      <w:marRight w:val="0"/>
      <w:marTop w:val="0"/>
      <w:marBottom w:val="0"/>
      <w:divBdr>
        <w:top w:val="none" w:sz="0" w:space="0" w:color="auto"/>
        <w:left w:val="none" w:sz="0" w:space="0" w:color="auto"/>
        <w:bottom w:val="none" w:sz="0" w:space="0" w:color="auto"/>
        <w:right w:val="none" w:sz="0" w:space="0" w:color="auto"/>
      </w:divBdr>
      <w:divsChild>
        <w:div w:id="466899018">
          <w:marLeft w:val="0"/>
          <w:marRight w:val="0"/>
          <w:marTop w:val="0"/>
          <w:marBottom w:val="0"/>
          <w:divBdr>
            <w:top w:val="none" w:sz="0" w:space="0" w:color="auto"/>
            <w:left w:val="none" w:sz="0" w:space="0" w:color="auto"/>
            <w:bottom w:val="none" w:sz="0" w:space="0" w:color="auto"/>
            <w:right w:val="none" w:sz="0" w:space="0" w:color="auto"/>
          </w:divBdr>
          <w:divsChild>
            <w:div w:id="1859731184">
              <w:marLeft w:val="0"/>
              <w:marRight w:val="0"/>
              <w:marTop w:val="0"/>
              <w:marBottom w:val="0"/>
              <w:divBdr>
                <w:top w:val="none" w:sz="0" w:space="0" w:color="auto"/>
                <w:left w:val="none" w:sz="0" w:space="0" w:color="auto"/>
                <w:bottom w:val="none" w:sz="0" w:space="0" w:color="auto"/>
                <w:right w:val="none" w:sz="0" w:space="0" w:color="auto"/>
              </w:divBdr>
              <w:divsChild>
                <w:div w:id="21198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97002">
      <w:bodyDiv w:val="1"/>
      <w:marLeft w:val="0"/>
      <w:marRight w:val="0"/>
      <w:marTop w:val="0"/>
      <w:marBottom w:val="0"/>
      <w:divBdr>
        <w:top w:val="none" w:sz="0" w:space="0" w:color="auto"/>
        <w:left w:val="none" w:sz="0" w:space="0" w:color="auto"/>
        <w:bottom w:val="none" w:sz="0" w:space="0" w:color="auto"/>
        <w:right w:val="none" w:sz="0" w:space="0" w:color="auto"/>
      </w:divBdr>
      <w:divsChild>
        <w:div w:id="202983021">
          <w:marLeft w:val="0"/>
          <w:marRight w:val="0"/>
          <w:marTop w:val="0"/>
          <w:marBottom w:val="0"/>
          <w:divBdr>
            <w:top w:val="none" w:sz="0" w:space="0" w:color="auto"/>
            <w:left w:val="none" w:sz="0" w:space="0" w:color="auto"/>
            <w:bottom w:val="none" w:sz="0" w:space="0" w:color="auto"/>
            <w:right w:val="none" w:sz="0" w:space="0" w:color="auto"/>
          </w:divBdr>
          <w:divsChild>
            <w:div w:id="1483962537">
              <w:marLeft w:val="0"/>
              <w:marRight w:val="0"/>
              <w:marTop w:val="0"/>
              <w:marBottom w:val="0"/>
              <w:divBdr>
                <w:top w:val="none" w:sz="0" w:space="0" w:color="auto"/>
                <w:left w:val="none" w:sz="0" w:space="0" w:color="auto"/>
                <w:bottom w:val="none" w:sz="0" w:space="0" w:color="auto"/>
                <w:right w:val="none" w:sz="0" w:space="0" w:color="auto"/>
              </w:divBdr>
              <w:divsChild>
                <w:div w:id="388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75880">
      <w:bodyDiv w:val="1"/>
      <w:marLeft w:val="0"/>
      <w:marRight w:val="0"/>
      <w:marTop w:val="0"/>
      <w:marBottom w:val="0"/>
      <w:divBdr>
        <w:top w:val="none" w:sz="0" w:space="0" w:color="auto"/>
        <w:left w:val="none" w:sz="0" w:space="0" w:color="auto"/>
        <w:bottom w:val="none" w:sz="0" w:space="0" w:color="auto"/>
        <w:right w:val="none" w:sz="0" w:space="0" w:color="auto"/>
      </w:divBdr>
      <w:divsChild>
        <w:div w:id="1503812179">
          <w:marLeft w:val="0"/>
          <w:marRight w:val="0"/>
          <w:marTop w:val="0"/>
          <w:marBottom w:val="0"/>
          <w:divBdr>
            <w:top w:val="none" w:sz="0" w:space="0" w:color="auto"/>
            <w:left w:val="none" w:sz="0" w:space="0" w:color="auto"/>
            <w:bottom w:val="none" w:sz="0" w:space="0" w:color="auto"/>
            <w:right w:val="none" w:sz="0" w:space="0" w:color="auto"/>
          </w:divBdr>
          <w:divsChild>
            <w:div w:id="374624457">
              <w:marLeft w:val="0"/>
              <w:marRight w:val="0"/>
              <w:marTop w:val="0"/>
              <w:marBottom w:val="0"/>
              <w:divBdr>
                <w:top w:val="none" w:sz="0" w:space="0" w:color="auto"/>
                <w:left w:val="none" w:sz="0" w:space="0" w:color="auto"/>
                <w:bottom w:val="none" w:sz="0" w:space="0" w:color="auto"/>
                <w:right w:val="none" w:sz="0" w:space="0" w:color="auto"/>
              </w:divBdr>
              <w:divsChild>
                <w:div w:id="10223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5818">
      <w:bodyDiv w:val="1"/>
      <w:marLeft w:val="0"/>
      <w:marRight w:val="0"/>
      <w:marTop w:val="0"/>
      <w:marBottom w:val="0"/>
      <w:divBdr>
        <w:top w:val="none" w:sz="0" w:space="0" w:color="auto"/>
        <w:left w:val="none" w:sz="0" w:space="0" w:color="auto"/>
        <w:bottom w:val="none" w:sz="0" w:space="0" w:color="auto"/>
        <w:right w:val="none" w:sz="0" w:space="0" w:color="auto"/>
      </w:divBdr>
      <w:divsChild>
        <w:div w:id="302471723">
          <w:marLeft w:val="0"/>
          <w:marRight w:val="0"/>
          <w:marTop w:val="0"/>
          <w:marBottom w:val="0"/>
          <w:divBdr>
            <w:top w:val="none" w:sz="0" w:space="0" w:color="auto"/>
            <w:left w:val="none" w:sz="0" w:space="0" w:color="auto"/>
            <w:bottom w:val="none" w:sz="0" w:space="0" w:color="auto"/>
            <w:right w:val="none" w:sz="0" w:space="0" w:color="auto"/>
          </w:divBdr>
          <w:divsChild>
            <w:div w:id="907955222">
              <w:marLeft w:val="0"/>
              <w:marRight w:val="0"/>
              <w:marTop w:val="0"/>
              <w:marBottom w:val="0"/>
              <w:divBdr>
                <w:top w:val="none" w:sz="0" w:space="0" w:color="auto"/>
                <w:left w:val="none" w:sz="0" w:space="0" w:color="auto"/>
                <w:bottom w:val="none" w:sz="0" w:space="0" w:color="auto"/>
                <w:right w:val="none" w:sz="0" w:space="0" w:color="auto"/>
              </w:divBdr>
              <w:divsChild>
                <w:div w:id="2321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2134">
      <w:bodyDiv w:val="1"/>
      <w:marLeft w:val="0"/>
      <w:marRight w:val="0"/>
      <w:marTop w:val="0"/>
      <w:marBottom w:val="0"/>
      <w:divBdr>
        <w:top w:val="none" w:sz="0" w:space="0" w:color="auto"/>
        <w:left w:val="none" w:sz="0" w:space="0" w:color="auto"/>
        <w:bottom w:val="none" w:sz="0" w:space="0" w:color="auto"/>
        <w:right w:val="none" w:sz="0" w:space="0" w:color="auto"/>
      </w:divBdr>
      <w:divsChild>
        <w:div w:id="132019330">
          <w:marLeft w:val="0"/>
          <w:marRight w:val="0"/>
          <w:marTop w:val="0"/>
          <w:marBottom w:val="0"/>
          <w:divBdr>
            <w:top w:val="none" w:sz="0" w:space="0" w:color="auto"/>
            <w:left w:val="none" w:sz="0" w:space="0" w:color="auto"/>
            <w:bottom w:val="none" w:sz="0" w:space="0" w:color="auto"/>
            <w:right w:val="none" w:sz="0" w:space="0" w:color="auto"/>
          </w:divBdr>
          <w:divsChild>
            <w:div w:id="1828593736">
              <w:marLeft w:val="0"/>
              <w:marRight w:val="0"/>
              <w:marTop w:val="0"/>
              <w:marBottom w:val="0"/>
              <w:divBdr>
                <w:top w:val="none" w:sz="0" w:space="0" w:color="auto"/>
                <w:left w:val="none" w:sz="0" w:space="0" w:color="auto"/>
                <w:bottom w:val="none" w:sz="0" w:space="0" w:color="auto"/>
                <w:right w:val="none" w:sz="0" w:space="0" w:color="auto"/>
              </w:divBdr>
              <w:divsChild>
                <w:div w:id="8514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62001">
      <w:bodyDiv w:val="1"/>
      <w:marLeft w:val="0"/>
      <w:marRight w:val="0"/>
      <w:marTop w:val="0"/>
      <w:marBottom w:val="0"/>
      <w:divBdr>
        <w:top w:val="none" w:sz="0" w:space="0" w:color="auto"/>
        <w:left w:val="none" w:sz="0" w:space="0" w:color="auto"/>
        <w:bottom w:val="none" w:sz="0" w:space="0" w:color="auto"/>
        <w:right w:val="none" w:sz="0" w:space="0" w:color="auto"/>
      </w:divBdr>
    </w:div>
    <w:div w:id="1613979197">
      <w:bodyDiv w:val="1"/>
      <w:marLeft w:val="0"/>
      <w:marRight w:val="0"/>
      <w:marTop w:val="0"/>
      <w:marBottom w:val="0"/>
      <w:divBdr>
        <w:top w:val="none" w:sz="0" w:space="0" w:color="auto"/>
        <w:left w:val="none" w:sz="0" w:space="0" w:color="auto"/>
        <w:bottom w:val="none" w:sz="0" w:space="0" w:color="auto"/>
        <w:right w:val="none" w:sz="0" w:space="0" w:color="auto"/>
      </w:divBdr>
      <w:divsChild>
        <w:div w:id="1908421161">
          <w:marLeft w:val="0"/>
          <w:marRight w:val="0"/>
          <w:marTop w:val="0"/>
          <w:marBottom w:val="0"/>
          <w:divBdr>
            <w:top w:val="none" w:sz="0" w:space="0" w:color="auto"/>
            <w:left w:val="none" w:sz="0" w:space="0" w:color="auto"/>
            <w:bottom w:val="none" w:sz="0" w:space="0" w:color="auto"/>
            <w:right w:val="none" w:sz="0" w:space="0" w:color="auto"/>
          </w:divBdr>
          <w:divsChild>
            <w:div w:id="556479207">
              <w:marLeft w:val="0"/>
              <w:marRight w:val="0"/>
              <w:marTop w:val="0"/>
              <w:marBottom w:val="0"/>
              <w:divBdr>
                <w:top w:val="none" w:sz="0" w:space="0" w:color="auto"/>
                <w:left w:val="none" w:sz="0" w:space="0" w:color="auto"/>
                <w:bottom w:val="none" w:sz="0" w:space="0" w:color="auto"/>
                <w:right w:val="none" w:sz="0" w:space="0" w:color="auto"/>
              </w:divBdr>
              <w:divsChild>
                <w:div w:id="13875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1893">
      <w:bodyDiv w:val="1"/>
      <w:marLeft w:val="0"/>
      <w:marRight w:val="0"/>
      <w:marTop w:val="0"/>
      <w:marBottom w:val="0"/>
      <w:divBdr>
        <w:top w:val="none" w:sz="0" w:space="0" w:color="auto"/>
        <w:left w:val="none" w:sz="0" w:space="0" w:color="auto"/>
        <w:bottom w:val="none" w:sz="0" w:space="0" w:color="auto"/>
        <w:right w:val="none" w:sz="0" w:space="0" w:color="auto"/>
      </w:divBdr>
      <w:divsChild>
        <w:div w:id="1416585038">
          <w:marLeft w:val="0"/>
          <w:marRight w:val="0"/>
          <w:marTop w:val="0"/>
          <w:marBottom w:val="0"/>
          <w:divBdr>
            <w:top w:val="none" w:sz="0" w:space="0" w:color="auto"/>
            <w:left w:val="none" w:sz="0" w:space="0" w:color="auto"/>
            <w:bottom w:val="none" w:sz="0" w:space="0" w:color="auto"/>
            <w:right w:val="none" w:sz="0" w:space="0" w:color="auto"/>
          </w:divBdr>
          <w:divsChild>
            <w:div w:id="1061976722">
              <w:marLeft w:val="0"/>
              <w:marRight w:val="0"/>
              <w:marTop w:val="0"/>
              <w:marBottom w:val="0"/>
              <w:divBdr>
                <w:top w:val="none" w:sz="0" w:space="0" w:color="auto"/>
                <w:left w:val="none" w:sz="0" w:space="0" w:color="auto"/>
                <w:bottom w:val="none" w:sz="0" w:space="0" w:color="auto"/>
                <w:right w:val="none" w:sz="0" w:space="0" w:color="auto"/>
              </w:divBdr>
              <w:divsChild>
                <w:div w:id="13065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71640">
      <w:bodyDiv w:val="1"/>
      <w:marLeft w:val="0"/>
      <w:marRight w:val="0"/>
      <w:marTop w:val="0"/>
      <w:marBottom w:val="0"/>
      <w:divBdr>
        <w:top w:val="none" w:sz="0" w:space="0" w:color="auto"/>
        <w:left w:val="none" w:sz="0" w:space="0" w:color="auto"/>
        <w:bottom w:val="none" w:sz="0" w:space="0" w:color="auto"/>
        <w:right w:val="none" w:sz="0" w:space="0" w:color="auto"/>
      </w:divBdr>
      <w:divsChild>
        <w:div w:id="1946303829">
          <w:marLeft w:val="360"/>
          <w:marRight w:val="0"/>
          <w:marTop w:val="120"/>
          <w:marBottom w:val="120"/>
          <w:divBdr>
            <w:top w:val="none" w:sz="0" w:space="0" w:color="auto"/>
            <w:left w:val="none" w:sz="0" w:space="0" w:color="auto"/>
            <w:bottom w:val="none" w:sz="0" w:space="0" w:color="auto"/>
            <w:right w:val="none" w:sz="0" w:space="0" w:color="auto"/>
          </w:divBdr>
        </w:div>
        <w:div w:id="315694634">
          <w:marLeft w:val="720"/>
          <w:marRight w:val="0"/>
          <w:marTop w:val="120"/>
          <w:marBottom w:val="120"/>
          <w:divBdr>
            <w:top w:val="none" w:sz="0" w:space="0" w:color="auto"/>
            <w:left w:val="none" w:sz="0" w:space="0" w:color="auto"/>
            <w:bottom w:val="none" w:sz="0" w:space="0" w:color="auto"/>
            <w:right w:val="none" w:sz="0" w:space="0" w:color="auto"/>
          </w:divBdr>
        </w:div>
        <w:div w:id="1830125416">
          <w:marLeft w:val="720"/>
          <w:marRight w:val="0"/>
          <w:marTop w:val="120"/>
          <w:marBottom w:val="120"/>
          <w:divBdr>
            <w:top w:val="none" w:sz="0" w:space="0" w:color="auto"/>
            <w:left w:val="none" w:sz="0" w:space="0" w:color="auto"/>
            <w:bottom w:val="none" w:sz="0" w:space="0" w:color="auto"/>
            <w:right w:val="none" w:sz="0" w:space="0" w:color="auto"/>
          </w:divBdr>
        </w:div>
        <w:div w:id="743571496">
          <w:marLeft w:val="720"/>
          <w:marRight w:val="0"/>
          <w:marTop w:val="120"/>
          <w:marBottom w:val="120"/>
          <w:divBdr>
            <w:top w:val="none" w:sz="0" w:space="0" w:color="auto"/>
            <w:left w:val="none" w:sz="0" w:space="0" w:color="auto"/>
            <w:bottom w:val="none" w:sz="0" w:space="0" w:color="auto"/>
            <w:right w:val="none" w:sz="0" w:space="0" w:color="auto"/>
          </w:divBdr>
        </w:div>
        <w:div w:id="1206984979">
          <w:marLeft w:val="720"/>
          <w:marRight w:val="0"/>
          <w:marTop w:val="120"/>
          <w:marBottom w:val="120"/>
          <w:divBdr>
            <w:top w:val="none" w:sz="0" w:space="0" w:color="auto"/>
            <w:left w:val="none" w:sz="0" w:space="0" w:color="auto"/>
            <w:bottom w:val="none" w:sz="0" w:space="0" w:color="auto"/>
            <w:right w:val="none" w:sz="0" w:space="0" w:color="auto"/>
          </w:divBdr>
        </w:div>
      </w:divsChild>
    </w:div>
    <w:div w:id="1724064464">
      <w:bodyDiv w:val="1"/>
      <w:marLeft w:val="0"/>
      <w:marRight w:val="0"/>
      <w:marTop w:val="0"/>
      <w:marBottom w:val="0"/>
      <w:divBdr>
        <w:top w:val="none" w:sz="0" w:space="0" w:color="auto"/>
        <w:left w:val="none" w:sz="0" w:space="0" w:color="auto"/>
        <w:bottom w:val="none" w:sz="0" w:space="0" w:color="auto"/>
        <w:right w:val="none" w:sz="0" w:space="0" w:color="auto"/>
      </w:divBdr>
      <w:divsChild>
        <w:div w:id="214464156">
          <w:marLeft w:val="0"/>
          <w:marRight w:val="0"/>
          <w:marTop w:val="0"/>
          <w:marBottom w:val="0"/>
          <w:divBdr>
            <w:top w:val="none" w:sz="0" w:space="0" w:color="auto"/>
            <w:left w:val="none" w:sz="0" w:space="0" w:color="auto"/>
            <w:bottom w:val="none" w:sz="0" w:space="0" w:color="auto"/>
            <w:right w:val="none" w:sz="0" w:space="0" w:color="auto"/>
          </w:divBdr>
          <w:divsChild>
            <w:div w:id="2142795715">
              <w:marLeft w:val="0"/>
              <w:marRight w:val="0"/>
              <w:marTop w:val="0"/>
              <w:marBottom w:val="0"/>
              <w:divBdr>
                <w:top w:val="none" w:sz="0" w:space="0" w:color="auto"/>
                <w:left w:val="none" w:sz="0" w:space="0" w:color="auto"/>
                <w:bottom w:val="none" w:sz="0" w:space="0" w:color="auto"/>
                <w:right w:val="none" w:sz="0" w:space="0" w:color="auto"/>
              </w:divBdr>
              <w:divsChild>
                <w:div w:id="16779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0934">
      <w:bodyDiv w:val="1"/>
      <w:marLeft w:val="0"/>
      <w:marRight w:val="0"/>
      <w:marTop w:val="0"/>
      <w:marBottom w:val="0"/>
      <w:divBdr>
        <w:top w:val="none" w:sz="0" w:space="0" w:color="auto"/>
        <w:left w:val="none" w:sz="0" w:space="0" w:color="auto"/>
        <w:bottom w:val="none" w:sz="0" w:space="0" w:color="auto"/>
        <w:right w:val="none" w:sz="0" w:space="0" w:color="auto"/>
      </w:divBdr>
    </w:div>
    <w:div w:id="1972244257">
      <w:bodyDiv w:val="1"/>
      <w:marLeft w:val="0"/>
      <w:marRight w:val="0"/>
      <w:marTop w:val="0"/>
      <w:marBottom w:val="0"/>
      <w:divBdr>
        <w:top w:val="none" w:sz="0" w:space="0" w:color="auto"/>
        <w:left w:val="none" w:sz="0" w:space="0" w:color="auto"/>
        <w:bottom w:val="none" w:sz="0" w:space="0" w:color="auto"/>
        <w:right w:val="none" w:sz="0" w:space="0" w:color="auto"/>
      </w:divBdr>
      <w:divsChild>
        <w:div w:id="551111825">
          <w:marLeft w:val="0"/>
          <w:marRight w:val="0"/>
          <w:marTop w:val="0"/>
          <w:marBottom w:val="0"/>
          <w:divBdr>
            <w:top w:val="none" w:sz="0" w:space="0" w:color="auto"/>
            <w:left w:val="none" w:sz="0" w:space="0" w:color="auto"/>
            <w:bottom w:val="none" w:sz="0" w:space="0" w:color="auto"/>
            <w:right w:val="none" w:sz="0" w:space="0" w:color="auto"/>
          </w:divBdr>
          <w:divsChild>
            <w:div w:id="1067806051">
              <w:marLeft w:val="0"/>
              <w:marRight w:val="0"/>
              <w:marTop w:val="0"/>
              <w:marBottom w:val="0"/>
              <w:divBdr>
                <w:top w:val="none" w:sz="0" w:space="0" w:color="auto"/>
                <w:left w:val="none" w:sz="0" w:space="0" w:color="auto"/>
                <w:bottom w:val="none" w:sz="0" w:space="0" w:color="auto"/>
                <w:right w:val="none" w:sz="0" w:space="0" w:color="auto"/>
              </w:divBdr>
              <w:divsChild>
                <w:div w:id="15533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9152">
      <w:bodyDiv w:val="1"/>
      <w:marLeft w:val="0"/>
      <w:marRight w:val="0"/>
      <w:marTop w:val="0"/>
      <w:marBottom w:val="0"/>
      <w:divBdr>
        <w:top w:val="none" w:sz="0" w:space="0" w:color="auto"/>
        <w:left w:val="none" w:sz="0" w:space="0" w:color="auto"/>
        <w:bottom w:val="none" w:sz="0" w:space="0" w:color="auto"/>
        <w:right w:val="none" w:sz="0" w:space="0" w:color="auto"/>
      </w:divBdr>
      <w:divsChild>
        <w:div w:id="629630085">
          <w:marLeft w:val="0"/>
          <w:marRight w:val="0"/>
          <w:marTop w:val="0"/>
          <w:marBottom w:val="0"/>
          <w:divBdr>
            <w:top w:val="none" w:sz="0" w:space="0" w:color="auto"/>
            <w:left w:val="none" w:sz="0" w:space="0" w:color="auto"/>
            <w:bottom w:val="none" w:sz="0" w:space="0" w:color="auto"/>
            <w:right w:val="none" w:sz="0" w:space="0" w:color="auto"/>
          </w:divBdr>
          <w:divsChild>
            <w:div w:id="472020277">
              <w:marLeft w:val="0"/>
              <w:marRight w:val="0"/>
              <w:marTop w:val="0"/>
              <w:marBottom w:val="0"/>
              <w:divBdr>
                <w:top w:val="none" w:sz="0" w:space="0" w:color="auto"/>
                <w:left w:val="none" w:sz="0" w:space="0" w:color="auto"/>
                <w:bottom w:val="none" w:sz="0" w:space="0" w:color="auto"/>
                <w:right w:val="none" w:sz="0" w:space="0" w:color="auto"/>
              </w:divBdr>
              <w:divsChild>
                <w:div w:id="10432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21773">
      <w:bodyDiv w:val="1"/>
      <w:marLeft w:val="0"/>
      <w:marRight w:val="0"/>
      <w:marTop w:val="0"/>
      <w:marBottom w:val="0"/>
      <w:divBdr>
        <w:top w:val="none" w:sz="0" w:space="0" w:color="auto"/>
        <w:left w:val="none" w:sz="0" w:space="0" w:color="auto"/>
        <w:bottom w:val="none" w:sz="0" w:space="0" w:color="auto"/>
        <w:right w:val="none" w:sz="0" w:space="0" w:color="auto"/>
      </w:divBdr>
      <w:divsChild>
        <w:div w:id="375083584">
          <w:marLeft w:val="360"/>
          <w:marRight w:val="0"/>
          <w:marTop w:val="12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omo.nl/wp-content/uploads/2018/02/Summary_mapping-bangladesh-tanning-and-leather-industries_Final.pdf" TargetMode="External"/><Relationship Id="rId18" Type="http://schemas.openxmlformats.org/officeDocument/2006/relationships/hyperlink" Target="https://en.prothomalo.com/bangladesh/news/182349/11-pc-RMG-workers-feel-insecure-at-workpla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thedailynewnation.com/news/219223/budgetary-allocation-for-rmg-workers-demanded" TargetMode="External"/><Relationship Id="rId17" Type="http://schemas.openxmlformats.org/officeDocument/2006/relationships/hyperlink" Target="http://www.newagebd.net/article/71554/tannery-workers-undergo-poor-housing-healthcare-facilities" TargetMode="External"/><Relationship Id="rId2" Type="http://schemas.openxmlformats.org/officeDocument/2006/relationships/numbering" Target="numbering.xml"/><Relationship Id="rId16" Type="http://schemas.openxmlformats.org/officeDocument/2006/relationships/hyperlink" Target="https://www.thedailystar.net/round-tables/the-situation-women-workers-the-rmg-sector-bangladesh-160644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ily-sun.com/magazine/details/224194/Time-To-Strengthen-Trade-Unions/2017-05-05" TargetMode="External"/><Relationship Id="rId5" Type="http://schemas.openxmlformats.org/officeDocument/2006/relationships/webSettings" Target="webSettings.xml"/><Relationship Id="rId15" Type="http://schemas.openxmlformats.org/officeDocument/2006/relationships/hyperlink" Target="https://www.thedailystar.net/business/tannery-workers-left-the-dark-1390450" TargetMode="External"/><Relationship Id="rId10" Type="http://schemas.openxmlformats.org/officeDocument/2006/relationships/hyperlink" Target="https://www.scirp.org/journal/paperinformation.aspx?paperid=93237" TargetMode="External"/><Relationship Id="rId19" Type="http://schemas.openxmlformats.org/officeDocument/2006/relationships/hyperlink" Target="http://www.duet.ac.bd/wp-content/uploads/2019/02/Working-Environment-Strategies-and-Policies-to-Increase-the-Working-Efficiency-of-RMG-Workers-of-Bangladesh-54-61.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banglajol.info/index.php/JUJBS/article/view/337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1B902-F1BF-4624-BC0A-7E212127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4103</TotalTime>
  <Pages>43</Pages>
  <Words>17900</Words>
  <Characters>102032</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Develop &amp; Disseminate Case Studies based on Review of Labour Law, Policy and Research Findings</vt:lpstr>
    </vt:vector>
  </TitlesOfParts>
  <Company>BD</Company>
  <LinksUpToDate>false</LinksUpToDate>
  <CharactersWithSpaces>119693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 Rights Situation and Gaps in RMG and Tannery Sectors of Bangladesh: Evidences from Law and Research</dc:title>
  <dc:subject/>
  <dc:creator>Afroza Akter</dc:creator>
  <cp:keywords/>
  <dc:description/>
  <cp:lastModifiedBy>Mostafiz Ahmed</cp:lastModifiedBy>
  <cp:revision>197</cp:revision>
  <cp:lastPrinted>2019-10-26T18:08:00Z</cp:lastPrinted>
  <dcterms:created xsi:type="dcterms:W3CDTF">2019-10-02T10:52:00Z</dcterms:created>
  <dcterms:modified xsi:type="dcterms:W3CDTF">2019-11-12T06:01:00Z</dcterms:modified>
</cp:coreProperties>
</file>